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1F06253" w14:textId="0D0381FE" w:rsidR="0020005F" w:rsidRPr="00503E72" w:rsidRDefault="00000000" w:rsidP="00503E72">
      <w:pPr>
        <w:pStyle w:val="a3"/>
        <w:spacing w:before="120" w:after="200"/>
        <w:jc w:val="center"/>
        <w:rPr>
          <w:sz w:val="46"/>
          <w:szCs w:val="46"/>
        </w:rPr>
      </w:pPr>
      <w:bookmarkStart w:id="0" w:name="_ffs6hyd931zw" w:colFirst="0" w:colLast="0"/>
      <w:bookmarkEnd w:id="0"/>
      <w:r>
        <w:rPr>
          <w:sz w:val="46"/>
          <w:szCs w:val="46"/>
        </w:rPr>
        <w:t xml:space="preserve"> </w:t>
      </w:r>
      <w:bookmarkStart w:id="1" w:name="OLE_LINK3"/>
      <w:r>
        <w:rPr>
          <w:sz w:val="46"/>
          <w:szCs w:val="46"/>
        </w:rPr>
        <w:t>罗技苏州</w:t>
      </w:r>
      <w:r w:rsidR="00503E72">
        <w:rPr>
          <w:rFonts w:hint="eastAsia"/>
          <w:sz w:val="46"/>
          <w:szCs w:val="46"/>
        </w:rPr>
        <w:t>研发</w:t>
      </w:r>
      <w:r w:rsidR="00715448">
        <w:rPr>
          <w:rFonts w:hint="eastAsia"/>
          <w:sz w:val="46"/>
          <w:szCs w:val="46"/>
        </w:rPr>
        <w:t>工程</w:t>
      </w:r>
      <w:r>
        <w:rPr>
          <w:rFonts w:hint="eastAsia"/>
          <w:sz w:val="46"/>
          <w:szCs w:val="46"/>
        </w:rPr>
        <w:t>部</w:t>
      </w:r>
      <w:bookmarkStart w:id="2" w:name="_bhi6vs9qzp8g" w:colFirst="0" w:colLast="0"/>
      <w:bookmarkEnd w:id="2"/>
      <w:r w:rsidR="00503E72">
        <w:rPr>
          <w:rFonts w:hint="eastAsia"/>
          <w:sz w:val="46"/>
          <w:szCs w:val="46"/>
        </w:rPr>
        <w:t>门</w:t>
      </w:r>
      <w:r w:rsidR="00503E72" w:rsidRPr="00503E72">
        <w:rPr>
          <w:rFonts w:hint="eastAsia"/>
          <w:sz w:val="46"/>
          <w:szCs w:val="46"/>
        </w:rPr>
        <w:t>和</w:t>
      </w:r>
      <w:r w:rsidR="00503E72" w:rsidRPr="00503E72">
        <w:rPr>
          <w:sz w:val="46"/>
          <w:szCs w:val="46"/>
        </w:rPr>
        <w:t>院校合作</w:t>
      </w:r>
      <w:r w:rsidRPr="00503E72">
        <w:rPr>
          <w:sz w:val="46"/>
          <w:szCs w:val="46"/>
        </w:rPr>
        <w:t>简介</w:t>
      </w:r>
    </w:p>
    <w:bookmarkEnd w:id="1"/>
    <w:p w14:paraId="550EDF94" w14:textId="77777777" w:rsidR="0020005F" w:rsidRDefault="00000000">
      <w:pPr>
        <w:spacing w:before="120" w:after="200"/>
        <w:jc w:val="center"/>
      </w:pPr>
      <w:r>
        <w:t>2022</w:t>
      </w:r>
      <w:r>
        <w:t>年</w:t>
      </w:r>
      <w:r>
        <w:t>6</w:t>
      </w:r>
      <w:r>
        <w:t>月</w:t>
      </w:r>
      <w:r>
        <w:t>28</w:t>
      </w:r>
      <w:r>
        <w:t>日</w:t>
      </w:r>
    </w:p>
    <w:sdt>
      <w:sdtPr>
        <w:id w:val="-665091743"/>
        <w:docPartObj>
          <w:docPartGallery w:val="Table of Contents"/>
          <w:docPartUnique/>
        </w:docPartObj>
      </w:sdtPr>
      <w:sdtContent>
        <w:p w14:paraId="197497F3" w14:textId="11AC20D4" w:rsidR="0000437F" w:rsidRDefault="0000437F">
          <w:pPr>
            <w:pStyle w:val="TOC1"/>
            <w:tabs>
              <w:tab w:val="right" w:leader="dot" w:pos="10456"/>
            </w:tabs>
            <w:rPr>
              <w:rFonts w:asciiTheme="minorHAnsi" w:hAnsiTheme="minorHAnsi" w:cstheme="minorBidi"/>
              <w:noProof/>
              <w:color w:val="auto"/>
              <w:kern w:val="2"/>
              <w:sz w:val="21"/>
              <w:szCs w:val="24"/>
              <w:lang w:val="en-US"/>
            </w:rPr>
          </w:pPr>
          <w:r>
            <w:fldChar w:fldCharType="begin"/>
          </w:r>
          <w:r>
            <w:instrText xml:space="preserve"> TOC \o "1-1" \h \z \u </w:instrText>
          </w:r>
          <w:r>
            <w:fldChar w:fldCharType="separate"/>
          </w:r>
          <w:hyperlink w:anchor="_Toc107346436" w:history="1">
            <w:r w:rsidRPr="00FB1771">
              <w:rPr>
                <w:rStyle w:val="aa"/>
                <w:rFonts w:ascii="宋体" w:eastAsia="宋体" w:hAnsi="宋体" w:cs="宋体" w:hint="eastAsia"/>
                <w:noProof/>
              </w:rPr>
              <w:t>一、</w:t>
            </w:r>
            <w:r w:rsidRPr="00FB1771">
              <w:rPr>
                <w:rStyle w:val="aa"/>
                <w:rFonts w:eastAsia="Poppins"/>
                <w:noProof/>
              </w:rPr>
              <w:t xml:space="preserve"> </w:t>
            </w:r>
            <w:r w:rsidRPr="00FB1771">
              <w:rPr>
                <w:rStyle w:val="aa"/>
                <w:rFonts w:ascii="宋体" w:eastAsia="宋体" w:hAnsi="宋体" w:cs="宋体" w:hint="eastAsia"/>
                <w:noProof/>
              </w:rPr>
              <w:t>部门概况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_Toc107346436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F5FD8D" w14:textId="62CA411E" w:rsidR="0000437F" w:rsidRDefault="00000000">
          <w:pPr>
            <w:pStyle w:val="TOC1"/>
            <w:tabs>
              <w:tab w:val="right" w:leader="dot" w:pos="10456"/>
            </w:tabs>
            <w:rPr>
              <w:rFonts w:asciiTheme="minorHAnsi" w:hAnsiTheme="minorHAnsi" w:cstheme="minorBidi"/>
              <w:noProof/>
              <w:color w:val="auto"/>
              <w:kern w:val="2"/>
              <w:sz w:val="21"/>
              <w:szCs w:val="24"/>
              <w:lang w:val="en-US"/>
            </w:rPr>
          </w:pPr>
          <w:hyperlink w:anchor="_Toc107346437" w:history="1">
            <w:r w:rsidR="0000437F" w:rsidRPr="00FB1771">
              <w:rPr>
                <w:rStyle w:val="aa"/>
                <w:rFonts w:ascii="宋体" w:eastAsia="宋体" w:hAnsi="宋体" w:cs="宋体" w:hint="eastAsia"/>
                <w:noProof/>
              </w:rPr>
              <w:t>二、</w:t>
            </w:r>
            <w:r w:rsidR="0000437F" w:rsidRPr="00FB1771">
              <w:rPr>
                <w:rStyle w:val="aa"/>
                <w:rFonts w:eastAsia="Poppins"/>
                <w:noProof/>
              </w:rPr>
              <w:t xml:space="preserve"> </w:t>
            </w:r>
            <w:r w:rsidR="0000437F" w:rsidRPr="00FB1771">
              <w:rPr>
                <w:rStyle w:val="aa"/>
                <w:rFonts w:ascii="宋体" w:eastAsia="宋体" w:hAnsi="宋体" w:cs="宋体" w:hint="eastAsia"/>
                <w:noProof/>
              </w:rPr>
              <w:t>核心技术优势</w:t>
            </w:r>
            <w:r w:rsidR="0000437F">
              <w:rPr>
                <w:noProof/>
                <w:webHidden/>
              </w:rPr>
              <w:tab/>
            </w:r>
            <w:r w:rsidR="0000437F">
              <w:rPr>
                <w:noProof/>
                <w:webHidden/>
              </w:rPr>
              <w:fldChar w:fldCharType="begin"/>
            </w:r>
            <w:r w:rsidR="0000437F">
              <w:rPr>
                <w:noProof/>
                <w:webHidden/>
              </w:rPr>
              <w:instrText xml:space="preserve"> PAGEREF _Toc107346437 \h </w:instrText>
            </w:r>
            <w:r w:rsidR="0000437F">
              <w:rPr>
                <w:noProof/>
                <w:webHidden/>
              </w:rPr>
            </w:r>
            <w:r w:rsidR="0000437F">
              <w:rPr>
                <w:noProof/>
                <w:webHidden/>
              </w:rPr>
              <w:fldChar w:fldCharType="separate"/>
            </w:r>
            <w:r w:rsidR="0000437F">
              <w:rPr>
                <w:noProof/>
                <w:webHidden/>
              </w:rPr>
              <w:t>1</w:t>
            </w:r>
            <w:r w:rsidR="0000437F">
              <w:rPr>
                <w:noProof/>
                <w:webHidden/>
              </w:rPr>
              <w:fldChar w:fldCharType="end"/>
            </w:r>
          </w:hyperlink>
        </w:p>
        <w:p w14:paraId="000CCD83" w14:textId="46E38755" w:rsidR="0000437F" w:rsidRDefault="00000000">
          <w:pPr>
            <w:pStyle w:val="TOC1"/>
            <w:tabs>
              <w:tab w:val="right" w:leader="dot" w:pos="10456"/>
            </w:tabs>
            <w:rPr>
              <w:rFonts w:asciiTheme="minorHAnsi" w:hAnsiTheme="minorHAnsi" w:cstheme="minorBidi"/>
              <w:noProof/>
              <w:color w:val="auto"/>
              <w:kern w:val="2"/>
              <w:sz w:val="21"/>
              <w:szCs w:val="24"/>
              <w:lang w:val="en-US"/>
            </w:rPr>
          </w:pPr>
          <w:hyperlink w:anchor="_Toc107346438" w:history="1">
            <w:r w:rsidR="0000437F" w:rsidRPr="00FB1771">
              <w:rPr>
                <w:rStyle w:val="aa"/>
                <w:rFonts w:ascii="宋体" w:eastAsia="宋体" w:hAnsi="宋体" w:cs="宋体" w:hint="eastAsia"/>
                <w:noProof/>
              </w:rPr>
              <w:t>三、</w:t>
            </w:r>
            <w:r w:rsidR="0000437F" w:rsidRPr="00FB1771">
              <w:rPr>
                <w:rStyle w:val="aa"/>
                <w:rFonts w:eastAsia="Poppins"/>
                <w:noProof/>
              </w:rPr>
              <w:t xml:space="preserve"> </w:t>
            </w:r>
            <w:r w:rsidR="0000437F" w:rsidRPr="00FB1771">
              <w:rPr>
                <w:rStyle w:val="aa"/>
                <w:rFonts w:ascii="宋体" w:eastAsia="宋体" w:hAnsi="宋体" w:cs="宋体" w:hint="eastAsia"/>
                <w:noProof/>
              </w:rPr>
              <w:t>技术挑战</w:t>
            </w:r>
            <w:r w:rsidR="0000437F">
              <w:rPr>
                <w:noProof/>
                <w:webHidden/>
              </w:rPr>
              <w:tab/>
            </w:r>
            <w:r w:rsidR="0000437F">
              <w:rPr>
                <w:noProof/>
                <w:webHidden/>
              </w:rPr>
              <w:fldChar w:fldCharType="begin"/>
            </w:r>
            <w:r w:rsidR="0000437F">
              <w:rPr>
                <w:noProof/>
                <w:webHidden/>
              </w:rPr>
              <w:instrText xml:space="preserve"> PAGEREF _Toc107346438 \h </w:instrText>
            </w:r>
            <w:r w:rsidR="0000437F">
              <w:rPr>
                <w:noProof/>
                <w:webHidden/>
              </w:rPr>
            </w:r>
            <w:r w:rsidR="0000437F">
              <w:rPr>
                <w:noProof/>
                <w:webHidden/>
              </w:rPr>
              <w:fldChar w:fldCharType="separate"/>
            </w:r>
            <w:r w:rsidR="0000437F">
              <w:rPr>
                <w:noProof/>
                <w:webHidden/>
              </w:rPr>
              <w:t>2</w:t>
            </w:r>
            <w:r w:rsidR="0000437F">
              <w:rPr>
                <w:noProof/>
                <w:webHidden/>
              </w:rPr>
              <w:fldChar w:fldCharType="end"/>
            </w:r>
          </w:hyperlink>
        </w:p>
        <w:p w14:paraId="0634D26A" w14:textId="3078BEA5" w:rsidR="0000437F" w:rsidRDefault="00000000">
          <w:pPr>
            <w:pStyle w:val="TOC1"/>
            <w:tabs>
              <w:tab w:val="right" w:leader="dot" w:pos="10456"/>
            </w:tabs>
            <w:rPr>
              <w:rFonts w:asciiTheme="minorHAnsi" w:hAnsiTheme="minorHAnsi" w:cstheme="minorBidi"/>
              <w:noProof/>
              <w:color w:val="auto"/>
              <w:kern w:val="2"/>
              <w:sz w:val="21"/>
              <w:szCs w:val="24"/>
              <w:lang w:val="en-US"/>
            </w:rPr>
          </w:pPr>
          <w:hyperlink w:anchor="_Toc107346439" w:history="1">
            <w:r w:rsidR="0000437F" w:rsidRPr="00FB1771">
              <w:rPr>
                <w:rStyle w:val="aa"/>
                <w:rFonts w:ascii="宋体" w:eastAsia="宋体" w:hAnsi="宋体" w:cs="宋体" w:hint="eastAsia"/>
                <w:noProof/>
              </w:rPr>
              <w:t>四、</w:t>
            </w:r>
            <w:r w:rsidR="0000437F" w:rsidRPr="00FB1771">
              <w:rPr>
                <w:rStyle w:val="aa"/>
                <w:rFonts w:eastAsia="Poppins"/>
                <w:noProof/>
              </w:rPr>
              <w:t xml:space="preserve"> </w:t>
            </w:r>
            <w:r w:rsidR="0000437F" w:rsidRPr="00FB1771">
              <w:rPr>
                <w:rStyle w:val="aa"/>
                <w:rFonts w:ascii="宋体" w:eastAsia="宋体" w:hAnsi="宋体" w:cs="宋体" w:hint="eastAsia"/>
                <w:noProof/>
              </w:rPr>
              <w:t>合作意向</w:t>
            </w:r>
            <w:r w:rsidR="0000437F">
              <w:rPr>
                <w:noProof/>
                <w:webHidden/>
              </w:rPr>
              <w:tab/>
            </w:r>
            <w:r w:rsidR="0000437F">
              <w:rPr>
                <w:noProof/>
                <w:webHidden/>
              </w:rPr>
              <w:fldChar w:fldCharType="begin"/>
            </w:r>
            <w:r w:rsidR="0000437F">
              <w:rPr>
                <w:noProof/>
                <w:webHidden/>
              </w:rPr>
              <w:instrText xml:space="preserve"> PAGEREF _Toc107346439 \h </w:instrText>
            </w:r>
            <w:r w:rsidR="0000437F">
              <w:rPr>
                <w:noProof/>
                <w:webHidden/>
              </w:rPr>
            </w:r>
            <w:r w:rsidR="0000437F">
              <w:rPr>
                <w:noProof/>
                <w:webHidden/>
              </w:rPr>
              <w:fldChar w:fldCharType="separate"/>
            </w:r>
            <w:r w:rsidR="0000437F">
              <w:rPr>
                <w:noProof/>
                <w:webHidden/>
              </w:rPr>
              <w:t>2</w:t>
            </w:r>
            <w:r w:rsidR="0000437F">
              <w:rPr>
                <w:noProof/>
                <w:webHidden/>
              </w:rPr>
              <w:fldChar w:fldCharType="end"/>
            </w:r>
          </w:hyperlink>
        </w:p>
        <w:p w14:paraId="3378EC59" w14:textId="38529A9D" w:rsidR="0000437F" w:rsidRDefault="00000000">
          <w:pPr>
            <w:pStyle w:val="TOC1"/>
            <w:tabs>
              <w:tab w:val="right" w:leader="dot" w:pos="10456"/>
            </w:tabs>
            <w:rPr>
              <w:rFonts w:asciiTheme="minorHAnsi" w:hAnsiTheme="minorHAnsi" w:cstheme="minorBidi"/>
              <w:noProof/>
              <w:color w:val="auto"/>
              <w:kern w:val="2"/>
              <w:sz w:val="21"/>
              <w:szCs w:val="24"/>
              <w:lang w:val="en-US"/>
            </w:rPr>
          </w:pPr>
          <w:hyperlink w:anchor="_Toc107346440" w:history="1">
            <w:r w:rsidR="0000437F" w:rsidRPr="00FB1771">
              <w:rPr>
                <w:rStyle w:val="aa"/>
                <w:rFonts w:ascii="宋体" w:eastAsia="宋体" w:hAnsi="宋体" w:cs="宋体" w:hint="eastAsia"/>
                <w:noProof/>
              </w:rPr>
              <w:t>五、</w:t>
            </w:r>
            <w:r w:rsidR="0000437F" w:rsidRPr="00FB1771">
              <w:rPr>
                <w:rStyle w:val="aa"/>
                <w:rFonts w:eastAsia="Poppins"/>
                <w:noProof/>
              </w:rPr>
              <w:t xml:space="preserve"> </w:t>
            </w:r>
            <w:r w:rsidR="0000437F" w:rsidRPr="00FB1771">
              <w:rPr>
                <w:rStyle w:val="aa"/>
                <w:rFonts w:ascii="宋体" w:eastAsia="宋体" w:hAnsi="宋体" w:cs="宋体" w:hint="eastAsia"/>
                <w:noProof/>
              </w:rPr>
              <w:t>主要研究领域</w:t>
            </w:r>
            <w:r w:rsidR="0000437F">
              <w:rPr>
                <w:noProof/>
                <w:webHidden/>
              </w:rPr>
              <w:tab/>
            </w:r>
            <w:r w:rsidR="0000437F">
              <w:rPr>
                <w:noProof/>
                <w:webHidden/>
              </w:rPr>
              <w:fldChar w:fldCharType="begin"/>
            </w:r>
            <w:r w:rsidR="0000437F">
              <w:rPr>
                <w:noProof/>
                <w:webHidden/>
              </w:rPr>
              <w:instrText xml:space="preserve"> PAGEREF _Toc107346440 \h </w:instrText>
            </w:r>
            <w:r w:rsidR="0000437F">
              <w:rPr>
                <w:noProof/>
                <w:webHidden/>
              </w:rPr>
            </w:r>
            <w:r w:rsidR="0000437F">
              <w:rPr>
                <w:noProof/>
                <w:webHidden/>
              </w:rPr>
              <w:fldChar w:fldCharType="separate"/>
            </w:r>
            <w:r w:rsidR="0000437F">
              <w:rPr>
                <w:noProof/>
                <w:webHidden/>
              </w:rPr>
              <w:t>3</w:t>
            </w:r>
            <w:r w:rsidR="0000437F">
              <w:rPr>
                <w:noProof/>
                <w:webHidden/>
              </w:rPr>
              <w:fldChar w:fldCharType="end"/>
            </w:r>
          </w:hyperlink>
        </w:p>
        <w:p w14:paraId="410FF089" w14:textId="5259F1B2" w:rsidR="0000437F" w:rsidRDefault="00000000">
          <w:pPr>
            <w:pStyle w:val="TOC1"/>
            <w:tabs>
              <w:tab w:val="right" w:leader="dot" w:pos="10456"/>
            </w:tabs>
            <w:rPr>
              <w:rFonts w:asciiTheme="minorHAnsi" w:hAnsiTheme="minorHAnsi" w:cstheme="minorBidi"/>
              <w:noProof/>
              <w:color w:val="auto"/>
              <w:kern w:val="2"/>
              <w:sz w:val="21"/>
              <w:szCs w:val="24"/>
              <w:lang w:val="en-US"/>
            </w:rPr>
          </w:pPr>
          <w:hyperlink w:anchor="_Toc107346441" w:history="1">
            <w:r w:rsidR="0000437F" w:rsidRPr="00FB1771">
              <w:rPr>
                <w:rStyle w:val="aa"/>
                <w:rFonts w:ascii="宋体" w:eastAsia="宋体" w:hAnsi="宋体" w:cs="宋体" w:hint="eastAsia"/>
                <w:noProof/>
              </w:rPr>
              <w:t>六、</w:t>
            </w:r>
            <w:r w:rsidR="0000437F" w:rsidRPr="00FB1771">
              <w:rPr>
                <w:rStyle w:val="aa"/>
                <w:rFonts w:eastAsia="Poppins"/>
                <w:noProof/>
              </w:rPr>
              <w:t xml:space="preserve"> </w:t>
            </w:r>
            <w:r w:rsidR="0000437F" w:rsidRPr="00FB1771">
              <w:rPr>
                <w:rStyle w:val="aa"/>
                <w:rFonts w:ascii="宋体" w:eastAsia="宋体" w:hAnsi="宋体" w:cs="宋体" w:hint="eastAsia"/>
                <w:noProof/>
              </w:rPr>
              <w:t>前景与展望</w:t>
            </w:r>
            <w:r w:rsidR="0000437F">
              <w:rPr>
                <w:noProof/>
                <w:webHidden/>
              </w:rPr>
              <w:tab/>
            </w:r>
            <w:r w:rsidR="0000437F">
              <w:rPr>
                <w:noProof/>
                <w:webHidden/>
              </w:rPr>
              <w:fldChar w:fldCharType="begin"/>
            </w:r>
            <w:r w:rsidR="0000437F">
              <w:rPr>
                <w:noProof/>
                <w:webHidden/>
              </w:rPr>
              <w:instrText xml:space="preserve"> PAGEREF _Toc107346441 \h </w:instrText>
            </w:r>
            <w:r w:rsidR="0000437F">
              <w:rPr>
                <w:noProof/>
                <w:webHidden/>
              </w:rPr>
            </w:r>
            <w:r w:rsidR="0000437F">
              <w:rPr>
                <w:noProof/>
                <w:webHidden/>
              </w:rPr>
              <w:fldChar w:fldCharType="separate"/>
            </w:r>
            <w:r w:rsidR="0000437F">
              <w:rPr>
                <w:noProof/>
                <w:webHidden/>
              </w:rPr>
              <w:t>5</w:t>
            </w:r>
            <w:r w:rsidR="0000437F">
              <w:rPr>
                <w:noProof/>
                <w:webHidden/>
              </w:rPr>
              <w:fldChar w:fldCharType="end"/>
            </w:r>
          </w:hyperlink>
        </w:p>
        <w:p w14:paraId="1B8B961B" w14:textId="072CD1BE" w:rsidR="0000437F" w:rsidRDefault="00000000">
          <w:pPr>
            <w:pStyle w:val="TOC1"/>
            <w:tabs>
              <w:tab w:val="right" w:leader="dot" w:pos="10456"/>
            </w:tabs>
            <w:rPr>
              <w:rFonts w:asciiTheme="minorHAnsi" w:hAnsiTheme="minorHAnsi" w:cstheme="minorBidi"/>
              <w:noProof/>
              <w:color w:val="auto"/>
              <w:kern w:val="2"/>
              <w:sz w:val="21"/>
              <w:szCs w:val="24"/>
              <w:lang w:val="en-US"/>
            </w:rPr>
          </w:pPr>
          <w:hyperlink w:anchor="_Toc107346442" w:history="1">
            <w:r w:rsidR="0000437F" w:rsidRPr="00FB1771">
              <w:rPr>
                <w:rStyle w:val="aa"/>
                <w:rFonts w:ascii="宋体" w:eastAsia="宋体" w:hAnsi="宋体" w:cs="宋体"/>
                <w:noProof/>
              </w:rPr>
              <w:t>七、</w:t>
            </w:r>
            <w:r w:rsidR="0000437F" w:rsidRPr="00FB1771">
              <w:rPr>
                <w:rStyle w:val="aa"/>
                <w:rFonts w:eastAsia="Poppins"/>
                <w:noProof/>
              </w:rPr>
              <w:t xml:space="preserve"> </w:t>
            </w:r>
            <w:r w:rsidR="0000437F" w:rsidRPr="00FB1771">
              <w:rPr>
                <w:rStyle w:val="aa"/>
                <w:rFonts w:ascii="宋体" w:eastAsia="宋体" w:hAnsi="宋体" w:cs="宋体"/>
                <w:noProof/>
              </w:rPr>
              <w:t>联系人</w:t>
            </w:r>
            <w:r w:rsidR="0000437F">
              <w:rPr>
                <w:noProof/>
                <w:webHidden/>
              </w:rPr>
              <w:tab/>
            </w:r>
            <w:r w:rsidR="0000437F">
              <w:rPr>
                <w:noProof/>
                <w:webHidden/>
              </w:rPr>
              <w:fldChar w:fldCharType="begin"/>
            </w:r>
            <w:r w:rsidR="0000437F">
              <w:rPr>
                <w:noProof/>
                <w:webHidden/>
              </w:rPr>
              <w:instrText xml:space="preserve"> PAGEREF _Toc107346442 \h </w:instrText>
            </w:r>
            <w:r w:rsidR="0000437F">
              <w:rPr>
                <w:noProof/>
                <w:webHidden/>
              </w:rPr>
            </w:r>
            <w:r w:rsidR="0000437F">
              <w:rPr>
                <w:noProof/>
                <w:webHidden/>
              </w:rPr>
              <w:fldChar w:fldCharType="separate"/>
            </w:r>
            <w:r w:rsidR="0000437F">
              <w:rPr>
                <w:noProof/>
                <w:webHidden/>
              </w:rPr>
              <w:t>6</w:t>
            </w:r>
            <w:r w:rsidR="0000437F">
              <w:rPr>
                <w:noProof/>
                <w:webHidden/>
              </w:rPr>
              <w:fldChar w:fldCharType="end"/>
            </w:r>
          </w:hyperlink>
        </w:p>
        <w:p w14:paraId="190DEA64" w14:textId="30AB888C" w:rsidR="0020005F" w:rsidRPr="00A95FB4" w:rsidRDefault="0000437F" w:rsidP="00A95FB4">
          <w:pPr>
            <w:pStyle w:val="TOC1"/>
            <w:tabs>
              <w:tab w:val="right" w:pos="10456"/>
            </w:tabs>
            <w:rPr>
              <w:rFonts w:hint="eastAsia"/>
              <w:b/>
            </w:rPr>
          </w:pPr>
          <w:r>
            <w:fldChar w:fldCharType="end"/>
          </w:r>
        </w:p>
      </w:sdtContent>
    </w:sdt>
    <w:bookmarkStart w:id="3" w:name="_jo8q1wwtvmn8" w:colFirst="0" w:colLast="0" w:displacedByCustomXml="prev"/>
    <w:bookmarkEnd w:id="3" w:displacedByCustomXml="prev"/>
    <w:p w14:paraId="45E5ADE8" w14:textId="77777777" w:rsidR="0020005F" w:rsidRDefault="00000000">
      <w:pPr>
        <w:pStyle w:val="1"/>
        <w:pBdr>
          <w:left w:val="none" w:sz="0" w:space="13" w:color="auto"/>
          <w:right w:val="none" w:sz="0" w:space="6" w:color="auto"/>
        </w:pBdr>
        <w:shd w:val="clear" w:color="auto" w:fill="FFFFFF"/>
        <w:spacing w:before="120" w:after="200" w:line="276" w:lineRule="auto"/>
        <w:rPr>
          <w:rFonts w:ascii="Poppins" w:eastAsia="Poppins" w:hAnsi="Poppins" w:cs="Poppins"/>
          <w:color w:val="333333"/>
          <w:sz w:val="21"/>
          <w:szCs w:val="21"/>
        </w:rPr>
      </w:pPr>
      <w:bookmarkStart w:id="4" w:name="_Toc107346436"/>
      <w:r>
        <w:rPr>
          <w:rFonts w:ascii="宋体" w:eastAsia="宋体" w:hAnsi="宋体" w:cs="宋体" w:hint="eastAsia"/>
        </w:rPr>
        <w:t>一</w:t>
      </w:r>
      <w:r>
        <w:rPr>
          <w:rFonts w:ascii="Poppins" w:eastAsia="Poppins" w:hAnsi="Poppins" w:cs="Poppins"/>
        </w:rPr>
        <w:t>、 部门概况</w:t>
      </w:r>
      <w:bookmarkEnd w:id="4"/>
    </w:p>
    <w:p w14:paraId="174D843C" w14:textId="77777777" w:rsidR="0020005F" w:rsidRDefault="00000000">
      <w:pPr>
        <w:shd w:val="clear" w:color="auto" w:fill="FFFFFF"/>
        <w:spacing w:before="120" w:after="200"/>
        <w:rPr>
          <w:color w:val="333333"/>
        </w:rPr>
      </w:pPr>
      <w:r>
        <w:rPr>
          <w:color w:val="333333"/>
        </w:rPr>
        <w:t xml:space="preserve">       </w:t>
      </w:r>
      <w:r>
        <w:rPr>
          <w:color w:val="333333"/>
        </w:rPr>
        <w:t>罗技苏州机构部始建于</w:t>
      </w:r>
      <w:r>
        <w:rPr>
          <w:color w:val="333333"/>
        </w:rPr>
        <w:t>2001</w:t>
      </w:r>
      <w:r>
        <w:rPr>
          <w:color w:val="333333"/>
        </w:rPr>
        <w:t>年，隶属于苏州罗技研发工程部，主要从事鼠标，键盘，与游戏与移动类新产品研发，相关新生产工艺研究，并支持量产质量改善。部门以鼠标机构设计、永磁铁与电磁铁的设计与应用，</w:t>
      </w:r>
      <w:r>
        <w:rPr>
          <w:highlight w:val="white"/>
        </w:rPr>
        <w:t>振动降噪与有限元分析</w:t>
      </w:r>
      <w:r>
        <w:rPr>
          <w:color w:val="333333"/>
        </w:rPr>
        <w:t>，用户需求与创新设计，先进制造与智能检测，表面外观制造技术，数据库与分析技术，减碳与环保为主要研究领域，为罗技全球与中国产品提供强有力的创新支持，以用户需求为核心，并为产品落地保驾护航。</w:t>
      </w:r>
    </w:p>
    <w:p w14:paraId="13D6BB4E" w14:textId="77777777" w:rsidR="0020005F" w:rsidRDefault="00000000">
      <w:pPr>
        <w:shd w:val="clear" w:color="auto" w:fill="FFFFFF"/>
        <w:spacing w:before="120" w:after="200"/>
        <w:rPr>
          <w:color w:val="333333"/>
        </w:rPr>
      </w:pPr>
      <w:r>
        <w:rPr>
          <w:color w:val="333333"/>
        </w:rPr>
        <w:t xml:space="preserve">        </w:t>
      </w:r>
      <w:r>
        <w:rPr>
          <w:color w:val="333333"/>
        </w:rPr>
        <w:t>部门现有员工</w:t>
      </w:r>
      <w:r>
        <w:rPr>
          <w:color w:val="333333"/>
        </w:rPr>
        <w:t>30</w:t>
      </w:r>
      <w:r>
        <w:rPr>
          <w:color w:val="333333"/>
        </w:rPr>
        <w:t>余人，其中高级工程师</w:t>
      </w:r>
      <w:r>
        <w:rPr>
          <w:color w:val="333333"/>
        </w:rPr>
        <w:t>8</w:t>
      </w:r>
      <w:r>
        <w:rPr>
          <w:color w:val="333333"/>
        </w:rPr>
        <w:t>人，中级工程师</w:t>
      </w:r>
      <w:r>
        <w:rPr>
          <w:color w:val="333333"/>
        </w:rPr>
        <w:t>12</w:t>
      </w:r>
      <w:r>
        <w:rPr>
          <w:color w:val="333333"/>
        </w:rPr>
        <w:t>人。部门拥有独立的研发实验室，主导新产品研发，设计与试产过程中的验证，包括快速样品制造，尺寸测量，机械强度测试（负载与跌落等），环境，机械寿命测试，材料特性测试，表面粗糙度测试等。</w:t>
      </w:r>
    </w:p>
    <w:p w14:paraId="2FDC5A15" w14:textId="77777777" w:rsidR="0020005F" w:rsidRDefault="00000000">
      <w:pPr>
        <w:shd w:val="clear" w:color="auto" w:fill="FFFFFF"/>
        <w:spacing w:before="120" w:after="200"/>
        <w:rPr>
          <w:color w:val="333333"/>
        </w:rPr>
      </w:pPr>
      <w:r>
        <w:rPr>
          <w:noProof/>
          <w:color w:val="333333"/>
        </w:rPr>
        <w:drawing>
          <wp:inline distT="114300" distB="114300" distL="114300" distR="114300" wp14:anchorId="7A7452BC" wp14:editId="5B96E677">
            <wp:extent cx="6645600" cy="2679700"/>
            <wp:effectExtent l="0" t="0" r="0" b="0"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45600" cy="267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3789AB1" w14:textId="77777777" w:rsidR="0020005F" w:rsidRDefault="00000000">
      <w:pPr>
        <w:pStyle w:val="1"/>
        <w:shd w:val="clear" w:color="auto" w:fill="FFFFFF"/>
        <w:spacing w:before="120" w:after="200" w:line="276" w:lineRule="auto"/>
        <w:rPr>
          <w:rFonts w:ascii="Poppins" w:eastAsia="Poppins" w:hAnsi="Poppins" w:cs="Poppins"/>
          <w:color w:val="333333"/>
          <w:sz w:val="21"/>
          <w:szCs w:val="21"/>
        </w:rPr>
      </w:pPr>
      <w:bookmarkStart w:id="5" w:name="_Toc107346437"/>
      <w:r>
        <w:rPr>
          <w:rFonts w:ascii="Poppins" w:eastAsia="Poppins" w:hAnsi="Poppins" w:cs="Poppins"/>
        </w:rPr>
        <w:t>二、 核心技术优势</w:t>
      </w:r>
      <w:bookmarkEnd w:id="5"/>
    </w:p>
    <w:p w14:paraId="34D34195" w14:textId="77777777" w:rsidR="0020005F" w:rsidRDefault="00000000">
      <w:pPr>
        <w:shd w:val="clear" w:color="auto" w:fill="FFFFFF"/>
        <w:spacing w:before="120" w:after="200"/>
        <w:rPr>
          <w:color w:val="333333"/>
        </w:rPr>
      </w:pPr>
      <w:r>
        <w:rPr>
          <w:color w:val="333333"/>
        </w:rPr>
        <w:t xml:space="preserve">        </w:t>
      </w:r>
      <w:r>
        <w:rPr>
          <w:color w:val="333333"/>
        </w:rPr>
        <w:t>部门积极推动创新与新技术研发，目前主导的技术包括鼠标机构设计平台，鼠标按键开关，鼠标滚轮模组，静音鼠标，产品轻量化，</w:t>
      </w:r>
      <w:r>
        <w:rPr>
          <w:color w:val="333333"/>
        </w:rPr>
        <w:t xml:space="preserve"> </w:t>
      </w:r>
      <w:r>
        <w:rPr>
          <w:color w:val="333333"/>
        </w:rPr>
        <w:t>回收再生塑料，注塑成型技术与模具等，并通过它们成功提升鼠标按键与滚轮品质、降低生产成本，减碳节能等多项重大工程中的核心技术难题，实现复杂注塑与模具技术导入，如多穴注塑，多色注塑等。</w:t>
      </w:r>
    </w:p>
    <w:p w14:paraId="2787BD55" w14:textId="77777777" w:rsidR="0020005F" w:rsidRDefault="00000000">
      <w:pPr>
        <w:shd w:val="clear" w:color="auto" w:fill="FFFFFF"/>
        <w:spacing w:before="120" w:after="200"/>
        <w:rPr>
          <w:color w:val="333333"/>
        </w:rPr>
      </w:pPr>
      <w:r>
        <w:rPr>
          <w:color w:val="333333"/>
        </w:rPr>
        <w:lastRenderedPageBreak/>
        <w:t xml:space="preserve">        </w:t>
      </w:r>
      <w:r>
        <w:rPr>
          <w:color w:val="333333"/>
        </w:rPr>
        <w:t>部门同时与罗技在其他国家与地区（爱尔兰，瑞士，台湾等）的设计工程团队，市场团队开展广泛与深入的合作，共同提升机构研发能力，效率与影响力，并获得良好的声誉与信誉。</w:t>
      </w:r>
    </w:p>
    <w:p w14:paraId="1D77354E" w14:textId="77777777" w:rsidR="0020005F" w:rsidRDefault="0020005F">
      <w:pPr>
        <w:shd w:val="clear" w:color="auto" w:fill="FFFFFF"/>
        <w:spacing w:before="120" w:after="200"/>
        <w:rPr>
          <w:color w:val="333333"/>
        </w:rPr>
      </w:pPr>
    </w:p>
    <w:p w14:paraId="0144B97F" w14:textId="77777777" w:rsidR="0020005F" w:rsidRDefault="00000000">
      <w:pPr>
        <w:pStyle w:val="1"/>
        <w:spacing w:line="276" w:lineRule="auto"/>
        <w:rPr>
          <w:rFonts w:ascii="Poppins" w:eastAsia="Poppins" w:hAnsi="Poppins" w:cs="Poppins"/>
        </w:rPr>
      </w:pPr>
      <w:bookmarkStart w:id="6" w:name="_Toc107346438"/>
      <w:r>
        <w:rPr>
          <w:rFonts w:ascii="Poppins" w:eastAsia="Poppins" w:hAnsi="Poppins" w:cs="Poppins"/>
        </w:rPr>
        <w:t>三、 技术挑战</w:t>
      </w:r>
      <w:bookmarkEnd w:id="6"/>
    </w:p>
    <w:p w14:paraId="448CED8A" w14:textId="77777777" w:rsidR="0020005F" w:rsidRDefault="00000000">
      <w:r>
        <w:t xml:space="preserve">        </w:t>
      </w:r>
      <w:r>
        <w:t>在几个研究领域和主题当中，均有不同程度的挑战。</w:t>
      </w:r>
    </w:p>
    <w:p w14:paraId="6D81AE02" w14:textId="77777777" w:rsidR="0020005F" w:rsidRDefault="00000000">
      <w:r>
        <w:t xml:space="preserve">        </w:t>
      </w:r>
      <w:r>
        <w:t>其中，挑战最大的为电磁开关，振动与降噪，增材制造，</w:t>
      </w:r>
      <w:r>
        <w:t xml:space="preserve"> </w:t>
      </w:r>
      <w:r>
        <w:t>鼠标间隙</w:t>
      </w:r>
      <w:r>
        <w:t xml:space="preserve">/ </w:t>
      </w:r>
      <w:r>
        <w:t>断差与平面度智能检测。针对它们的研究均在早期阶段，而且缺乏技术能力和资源。</w:t>
      </w:r>
    </w:p>
    <w:p w14:paraId="22FD7718" w14:textId="77777777" w:rsidR="0020005F" w:rsidRDefault="00000000">
      <w:r>
        <w:t xml:space="preserve">        </w:t>
      </w:r>
      <w:r>
        <w:t>其次的挑战为轻量化设计，中国市场的用户与需求，数据库与分析技术，回收再生料品质控制，这几个主题的研究均进行到一定的阶段，正在努力突破。</w:t>
      </w:r>
    </w:p>
    <w:p w14:paraId="70CE8AA3" w14:textId="77777777" w:rsidR="0020005F" w:rsidRDefault="00000000">
      <w:r>
        <w:t xml:space="preserve">        </w:t>
      </w:r>
      <w:r>
        <w:t>其他研究主题则均已经基本完成，或者正在进行技术更新迭代。</w:t>
      </w:r>
      <w:r>
        <w:t xml:space="preserve"> </w:t>
      </w:r>
    </w:p>
    <w:p w14:paraId="3EA994E3" w14:textId="77777777" w:rsidR="0020005F" w:rsidRDefault="0020005F"/>
    <w:p w14:paraId="0AC1A41B" w14:textId="77777777" w:rsidR="0020005F" w:rsidRDefault="00000000">
      <w:pPr>
        <w:pStyle w:val="1"/>
        <w:shd w:val="clear" w:color="auto" w:fill="FFFFFF"/>
        <w:spacing w:before="120" w:after="200" w:line="276" w:lineRule="auto"/>
        <w:rPr>
          <w:rFonts w:ascii="Poppins" w:eastAsia="Poppins" w:hAnsi="Poppins" w:cs="Poppins"/>
        </w:rPr>
      </w:pPr>
      <w:bookmarkStart w:id="7" w:name="_Toc107346439"/>
      <w:r>
        <w:rPr>
          <w:rFonts w:ascii="Poppins" w:eastAsia="Poppins" w:hAnsi="Poppins" w:cs="Poppins"/>
        </w:rPr>
        <w:t>四、 合作意向</w:t>
      </w:r>
      <w:bookmarkEnd w:id="7"/>
    </w:p>
    <w:p w14:paraId="41C158E7" w14:textId="77777777" w:rsidR="0020005F" w:rsidRDefault="00000000">
      <w:r>
        <w:t xml:space="preserve">        </w:t>
      </w:r>
      <w:r>
        <w:t>罗技苏州机构部为了提升核心技术优势和解决技术挑战，正在寻找共同合作研发的合作伙伴，包括院校，企业等。</w:t>
      </w:r>
    </w:p>
    <w:p w14:paraId="317C7F7E" w14:textId="77777777" w:rsidR="0020005F" w:rsidRDefault="00000000">
      <w:r>
        <w:t xml:space="preserve">        </w:t>
      </w:r>
      <w:r>
        <w:t>针对</w:t>
      </w:r>
      <w:bookmarkStart w:id="8" w:name="OLE_LINK2"/>
      <w:r>
        <w:t>院校合作</w:t>
      </w:r>
      <w:bookmarkEnd w:id="8"/>
      <w:r>
        <w:t>，有</w:t>
      </w:r>
      <w:r>
        <w:rPr>
          <w:b/>
        </w:rPr>
        <w:t>实习生和培养生</w:t>
      </w:r>
      <w:r>
        <w:t>两种模式，重点需要的专业有</w:t>
      </w:r>
      <w:r>
        <w:rPr>
          <w:b/>
        </w:rPr>
        <w:t>机电专业，高分子专业，自动化专业，工业设计专业，软件专业，声学专业</w:t>
      </w:r>
      <w:r>
        <w:t>。</w:t>
      </w:r>
    </w:p>
    <w:p w14:paraId="1033DBFE" w14:textId="77777777" w:rsidR="0020005F" w:rsidRDefault="00000000">
      <w:pPr>
        <w:shd w:val="clear" w:color="auto" w:fill="FFFFFF"/>
        <w:spacing w:before="120" w:after="200"/>
      </w:pPr>
      <w:r>
        <w:rPr>
          <w:color w:val="333333"/>
        </w:rPr>
        <w:t xml:space="preserve">        </w:t>
      </w:r>
      <w:r>
        <w:t>其中</w:t>
      </w:r>
      <w:r>
        <w:rPr>
          <w:color w:val="333333"/>
        </w:rPr>
        <w:t>实习生通常工作时间为</w:t>
      </w:r>
      <w:r>
        <w:rPr>
          <w:color w:val="333333"/>
        </w:rPr>
        <w:t>3</w:t>
      </w:r>
      <w:r>
        <w:rPr>
          <w:color w:val="333333"/>
        </w:rPr>
        <w:t>个月到六个月，学生可以在在校期间完成实习。针对培养生，学生可以在硕士研究生毕业后可以加入罗技。一般第一份合同为为两年，罗技会对此培养生定制培训计划，并共同开发研究主题。</w:t>
      </w:r>
    </w:p>
    <w:tbl>
      <w:tblPr>
        <w:tblStyle w:val="a5"/>
        <w:tblW w:w="10392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548"/>
        <w:gridCol w:w="1545"/>
        <w:gridCol w:w="3069"/>
        <w:gridCol w:w="3230"/>
      </w:tblGrid>
      <w:tr w:rsidR="0020005F" w14:paraId="3A9A1280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8B633C" w14:textId="77777777" w:rsidR="0020005F" w:rsidRDefault="00000000">
            <w:pPr>
              <w:jc w:val="center"/>
              <w:rPr>
                <w:b/>
                <w:color w:val="333333"/>
              </w:rPr>
            </w:pPr>
            <w:r>
              <w:rPr>
                <w:b/>
                <w:color w:val="333333"/>
              </w:rPr>
              <w:t>合作研究主题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6AC4F8" w14:textId="77777777" w:rsidR="0020005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333333"/>
              </w:rPr>
            </w:pPr>
            <w:r>
              <w:rPr>
                <w:b/>
                <w:color w:val="333333"/>
              </w:rPr>
              <w:t>合作类型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134593" w14:textId="77777777" w:rsidR="0020005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333333"/>
              </w:rPr>
            </w:pPr>
            <w:r>
              <w:rPr>
                <w:b/>
                <w:color w:val="333333"/>
              </w:rPr>
              <w:t>候选人专业要求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60C609" w14:textId="77777777" w:rsidR="0020005F" w:rsidRDefault="00000000">
            <w:pPr>
              <w:jc w:val="center"/>
              <w:rPr>
                <w:b/>
                <w:color w:val="333333"/>
              </w:rPr>
            </w:pPr>
            <w:r>
              <w:rPr>
                <w:b/>
                <w:color w:val="333333"/>
              </w:rPr>
              <w:t>候选人职责</w:t>
            </w:r>
          </w:p>
        </w:tc>
      </w:tr>
      <w:tr w:rsidR="0020005F" w14:paraId="4580352C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C47A10" w14:textId="77777777" w:rsidR="0020005F" w:rsidRDefault="00000000">
            <w:pPr>
              <w:spacing w:line="240" w:lineRule="auto"/>
            </w:pPr>
            <w:r>
              <w:t>轻量化设计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8B8F2D" w14:textId="77777777" w:rsidR="0020005F" w:rsidRDefault="00000000">
            <w:pPr>
              <w:spacing w:line="240" w:lineRule="auto"/>
              <w:jc w:val="center"/>
            </w:pPr>
            <w:r>
              <w:t>实习生</w:t>
            </w:r>
            <w:r>
              <w:t>/</w:t>
            </w:r>
            <w:r>
              <w:t>培养生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00A99B" w14:textId="77777777" w:rsidR="0020005F" w:rsidRDefault="00000000">
            <w:pPr>
              <w:spacing w:line="240" w:lineRule="auto"/>
            </w:pPr>
            <w:r>
              <w:t>研究生</w:t>
            </w:r>
            <w:r>
              <w:t xml:space="preserve">, </w:t>
            </w:r>
            <w:r>
              <w:t>机电专业（偏机）或高分子专业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778D9A" w14:textId="77777777" w:rsidR="0020005F" w:rsidRDefault="00000000">
            <w:pPr>
              <w:spacing w:line="240" w:lineRule="auto"/>
            </w:pPr>
            <w:r>
              <w:t>负责研究鼠标键盘的减重方案和相关结构设计</w:t>
            </w:r>
          </w:p>
        </w:tc>
      </w:tr>
      <w:tr w:rsidR="0020005F" w14:paraId="03CBA721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84A5DC" w14:textId="77777777" w:rsidR="0020005F" w:rsidRDefault="00000000">
            <w:pPr>
              <w:spacing w:line="240" w:lineRule="auto"/>
            </w:pPr>
            <w:r>
              <w:t>机构设计安全系数的计算与评估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DBD0B3" w14:textId="77777777" w:rsidR="0020005F" w:rsidRDefault="00000000">
            <w:pPr>
              <w:spacing w:line="240" w:lineRule="auto"/>
              <w:jc w:val="center"/>
            </w:pPr>
            <w:r>
              <w:t>实习生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E22C75" w14:textId="77777777" w:rsidR="0020005F" w:rsidRDefault="00000000">
            <w:pPr>
              <w:spacing w:line="240" w:lineRule="auto"/>
            </w:pPr>
            <w:r>
              <w:t>研究生，机电专业（偏机）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D05EA4" w14:textId="77777777" w:rsidR="0020005F" w:rsidRDefault="00000000">
            <w:pPr>
              <w:shd w:val="clear" w:color="auto" w:fill="FFFFFF"/>
              <w:spacing w:before="120" w:after="200"/>
            </w:pPr>
            <w:r>
              <w:rPr>
                <w:color w:val="333333"/>
              </w:rPr>
              <w:t>辅助建立评估工具，实现优化机构设计余量</w:t>
            </w:r>
          </w:p>
        </w:tc>
      </w:tr>
      <w:tr w:rsidR="0020005F" w14:paraId="2D234E11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D73FAE" w14:textId="77777777" w:rsidR="0020005F" w:rsidRDefault="00000000">
            <w:pPr>
              <w:spacing w:line="240" w:lineRule="auto"/>
            </w:pPr>
            <w:r>
              <w:t>组装固定方法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B2D3DE" w14:textId="77777777" w:rsidR="0020005F" w:rsidRDefault="00000000">
            <w:pPr>
              <w:spacing w:line="240" w:lineRule="auto"/>
              <w:jc w:val="center"/>
            </w:pPr>
            <w:r>
              <w:t>实习生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76EDCD" w14:textId="77777777" w:rsidR="0020005F" w:rsidRDefault="00000000">
            <w:pPr>
              <w:spacing w:line="240" w:lineRule="auto"/>
            </w:pPr>
            <w:r>
              <w:t>本科生，机电专业（偏机）或者高分子专业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8D9895" w14:textId="77777777" w:rsidR="0020005F" w:rsidRDefault="00000000">
            <w:pPr>
              <w:spacing w:line="240" w:lineRule="auto"/>
            </w:pPr>
            <w:r>
              <w:t>辅助对常用塑料件的组装方式在现有罗技供应商进行了解，收集和分析。</w:t>
            </w:r>
          </w:p>
        </w:tc>
      </w:tr>
      <w:tr w:rsidR="0020005F" w14:paraId="3528FC64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76B605" w14:textId="77777777" w:rsidR="0020005F" w:rsidRDefault="00000000">
            <w:pPr>
              <w:spacing w:line="240" w:lineRule="auto"/>
            </w:pPr>
            <w:r>
              <w:t>电磁开关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31C178" w14:textId="77777777" w:rsidR="0020005F" w:rsidRDefault="00000000">
            <w:pPr>
              <w:spacing w:line="240" w:lineRule="auto"/>
              <w:jc w:val="center"/>
            </w:pPr>
            <w:r>
              <w:t>培养生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D808C2" w14:textId="77777777" w:rsidR="0020005F" w:rsidRDefault="00000000">
            <w:pPr>
              <w:spacing w:line="240" w:lineRule="auto"/>
            </w:pPr>
            <w:r>
              <w:t>研究生，机电专业（偏电）专业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D4F787" w14:textId="77777777" w:rsidR="0020005F" w:rsidRDefault="00000000">
            <w:pPr>
              <w:spacing w:line="240" w:lineRule="auto"/>
            </w:pPr>
            <w:r>
              <w:t>负责对电磁开关的设计和验证</w:t>
            </w:r>
          </w:p>
        </w:tc>
      </w:tr>
      <w:tr w:rsidR="0020005F" w14:paraId="4079A63F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675608" w14:textId="77777777" w:rsidR="0020005F" w:rsidRDefault="00000000">
            <w:pPr>
              <w:spacing w:line="240" w:lineRule="auto"/>
            </w:pPr>
            <w:r>
              <w:t>静音鼠标和键盘设计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5C323F" w14:textId="77777777" w:rsidR="0020005F" w:rsidRDefault="00000000">
            <w:pPr>
              <w:spacing w:line="240" w:lineRule="auto"/>
              <w:jc w:val="center"/>
            </w:pPr>
            <w:r>
              <w:t>培养生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005D59" w14:textId="77777777" w:rsidR="0020005F" w:rsidRDefault="00000000">
            <w:pPr>
              <w:spacing w:line="240" w:lineRule="auto"/>
            </w:pPr>
            <w:r>
              <w:t>研究生，声学专业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0A0BF5" w14:textId="77777777" w:rsidR="0020005F" w:rsidRDefault="00000000">
            <w:pPr>
              <w:spacing w:line="240" w:lineRule="auto"/>
            </w:pPr>
            <w:r>
              <w:t>负责研究静音鼠标键盘的降噪方案</w:t>
            </w:r>
          </w:p>
        </w:tc>
      </w:tr>
      <w:tr w:rsidR="0020005F" w14:paraId="0D0A93BE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EB9CA0" w14:textId="77777777" w:rsidR="0020005F" w:rsidRDefault="00000000">
            <w:pPr>
              <w:spacing w:line="240" w:lineRule="auto"/>
            </w:pPr>
            <w:r>
              <w:t>跌落有限元分析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E46285" w14:textId="77777777" w:rsidR="0020005F" w:rsidRDefault="00000000">
            <w:pPr>
              <w:spacing w:line="240" w:lineRule="auto"/>
              <w:jc w:val="center"/>
            </w:pPr>
            <w:r>
              <w:t>实习生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A44B39" w14:textId="77777777" w:rsidR="0020005F" w:rsidRDefault="00000000">
            <w:pPr>
              <w:spacing w:line="240" w:lineRule="auto"/>
            </w:pPr>
            <w:r>
              <w:t>本科生，机电专业（偏机）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E6D1C8" w14:textId="77777777" w:rsidR="0020005F" w:rsidRDefault="00000000">
            <w:pPr>
              <w:spacing w:line="240" w:lineRule="auto"/>
            </w:pPr>
            <w:r>
              <w:t>辅助对跌落分析所需要的模型进行处理和简化，并进行分析和提供报告</w:t>
            </w:r>
          </w:p>
        </w:tc>
      </w:tr>
      <w:tr w:rsidR="0020005F" w14:paraId="12F9E038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D28855" w14:textId="77777777" w:rsidR="0020005F" w:rsidRDefault="00000000">
            <w:pPr>
              <w:spacing w:line="240" w:lineRule="auto"/>
            </w:pPr>
            <w:r>
              <w:t>中国市场和用户需求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C51A71" w14:textId="77777777" w:rsidR="0020005F" w:rsidRDefault="00000000">
            <w:pPr>
              <w:spacing w:line="240" w:lineRule="auto"/>
              <w:jc w:val="center"/>
            </w:pPr>
            <w:r>
              <w:t>实习生</w:t>
            </w:r>
            <w:r>
              <w:t>/</w:t>
            </w:r>
            <w:r>
              <w:t>培养生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943AAA" w14:textId="77777777" w:rsidR="0020005F" w:rsidRDefault="00000000">
            <w:pPr>
              <w:spacing w:line="240" w:lineRule="auto"/>
            </w:pPr>
            <w:r>
              <w:t>研究生，工业设计专业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9B6EE4" w14:textId="77777777" w:rsidR="0020005F" w:rsidRDefault="00000000">
            <w:pPr>
              <w:spacing w:line="240" w:lineRule="auto"/>
            </w:pPr>
            <w:r>
              <w:t>负责对中国市场的需求和痛点进行市场调研和分析</w:t>
            </w:r>
          </w:p>
        </w:tc>
      </w:tr>
      <w:tr w:rsidR="0020005F" w14:paraId="79165756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1B9173" w14:textId="1BC7F1F0" w:rsidR="0020005F" w:rsidRDefault="00EC2333">
            <w:pPr>
              <w:spacing w:line="240" w:lineRule="auto"/>
            </w:pPr>
            <w:r>
              <w:rPr>
                <w:rFonts w:hint="eastAsia"/>
              </w:rPr>
              <w:lastRenderedPageBreak/>
              <w:t>新</w:t>
            </w:r>
            <w:r>
              <w:t>一代用户需求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A798BC" w14:textId="77777777" w:rsidR="0020005F" w:rsidRDefault="00000000">
            <w:pPr>
              <w:spacing w:line="240" w:lineRule="auto"/>
              <w:jc w:val="center"/>
            </w:pPr>
            <w:r>
              <w:t>实习生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9B215E" w14:textId="77777777" w:rsidR="0020005F" w:rsidRDefault="00000000">
            <w:pPr>
              <w:spacing w:line="240" w:lineRule="auto"/>
            </w:pPr>
            <w:r>
              <w:t>本科生，工业设计专业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5BC80C" w14:textId="77777777" w:rsidR="0020005F" w:rsidRDefault="00000000">
            <w:pPr>
              <w:spacing w:line="240" w:lineRule="auto"/>
            </w:pPr>
            <w:r>
              <w:t>辅助对中国市场的需求和痛点进行市场调研和分析</w:t>
            </w:r>
          </w:p>
        </w:tc>
      </w:tr>
      <w:tr w:rsidR="0020005F" w14:paraId="72D5B0CD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217C6B" w14:textId="77777777" w:rsidR="0020005F" w:rsidRDefault="00000000">
            <w:pPr>
              <w:spacing w:line="240" w:lineRule="auto"/>
            </w:pPr>
            <w:r>
              <w:t>用户测试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AF1094" w14:textId="77777777" w:rsidR="0020005F" w:rsidRDefault="00000000">
            <w:pPr>
              <w:spacing w:line="240" w:lineRule="auto"/>
              <w:jc w:val="center"/>
            </w:pPr>
            <w:r>
              <w:t>实习生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1BD356" w14:textId="77777777" w:rsidR="0020005F" w:rsidRDefault="00000000">
            <w:pPr>
              <w:spacing w:line="240" w:lineRule="auto"/>
            </w:pPr>
            <w:r>
              <w:t>本科生，工业设计专业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874E5A" w14:textId="77777777" w:rsidR="0020005F" w:rsidRDefault="00000000">
            <w:pPr>
              <w:spacing w:line="240" w:lineRule="auto"/>
            </w:pPr>
            <w:r>
              <w:t>辅助进行鼠标键盘的研发过程中的用户测试</w:t>
            </w:r>
          </w:p>
        </w:tc>
      </w:tr>
      <w:tr w:rsidR="0020005F" w14:paraId="481081B5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ECAE13" w14:textId="77777777" w:rsidR="0020005F" w:rsidRDefault="00000000">
            <w:pPr>
              <w:spacing w:line="240" w:lineRule="auto"/>
            </w:pPr>
            <w:r>
              <w:t>增材制造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DEBD49" w14:textId="77777777" w:rsidR="0020005F" w:rsidRDefault="00000000">
            <w:pPr>
              <w:spacing w:line="240" w:lineRule="auto"/>
              <w:jc w:val="center"/>
            </w:pPr>
            <w:r>
              <w:t>培养生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105DB4" w14:textId="77777777" w:rsidR="0020005F" w:rsidRDefault="00000000">
            <w:pPr>
              <w:spacing w:line="240" w:lineRule="auto"/>
            </w:pPr>
            <w:r>
              <w:t>研究生，机电专业（偏机）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E7A777" w14:textId="77777777" w:rsidR="0020005F" w:rsidRDefault="00000000">
            <w:pPr>
              <w:spacing w:line="240" w:lineRule="auto"/>
            </w:pPr>
            <w:r>
              <w:t>负责研究鼠标键盘使用增材制造的结构设计方案和制造方案。</w:t>
            </w:r>
          </w:p>
        </w:tc>
      </w:tr>
      <w:tr w:rsidR="0020005F" w14:paraId="7C30D12C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4CD1CC" w14:textId="77777777" w:rsidR="0020005F" w:rsidRDefault="00000000">
            <w:pPr>
              <w:spacing w:line="240" w:lineRule="auto"/>
            </w:pPr>
            <w:r>
              <w:t>鼠标间隙</w:t>
            </w:r>
            <w:r>
              <w:t xml:space="preserve">/ </w:t>
            </w:r>
            <w:r>
              <w:t>断差与平面度智能检测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195F2A" w14:textId="77777777" w:rsidR="0020005F" w:rsidRDefault="00000000">
            <w:pPr>
              <w:spacing w:line="240" w:lineRule="auto"/>
              <w:jc w:val="center"/>
            </w:pPr>
            <w:r>
              <w:t>培养生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64C936" w14:textId="77777777" w:rsidR="0020005F" w:rsidRDefault="00000000">
            <w:pPr>
              <w:spacing w:line="240" w:lineRule="auto"/>
            </w:pPr>
            <w:r>
              <w:t>研究生，机电专业（偏电）或者自动化专业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881F98" w14:textId="77777777" w:rsidR="0020005F" w:rsidRDefault="00000000">
            <w:pPr>
              <w:spacing w:line="240" w:lineRule="auto"/>
            </w:pPr>
            <w:r>
              <w:t>负责开发鼠标间隙</w:t>
            </w:r>
            <w:r>
              <w:t xml:space="preserve">/ </w:t>
            </w:r>
            <w:r>
              <w:t>断差与平面度的智能检测。</w:t>
            </w:r>
          </w:p>
        </w:tc>
      </w:tr>
      <w:tr w:rsidR="0020005F" w14:paraId="3F8148C4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D585B5" w14:textId="77777777" w:rsidR="0020005F" w:rsidRDefault="00000000">
            <w:pPr>
              <w:spacing w:line="240" w:lineRule="auto"/>
            </w:pPr>
            <w:r>
              <w:t>鼠标机电信号及功能检测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77735A" w14:textId="77777777" w:rsidR="0020005F" w:rsidRDefault="00000000">
            <w:pPr>
              <w:spacing w:line="240" w:lineRule="auto"/>
              <w:jc w:val="center"/>
            </w:pPr>
            <w:r>
              <w:t>培养生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91349C" w14:textId="77777777" w:rsidR="0020005F" w:rsidRDefault="00000000">
            <w:pPr>
              <w:spacing w:line="240" w:lineRule="auto"/>
            </w:pPr>
            <w:r>
              <w:t>研究生，机电专业（偏电）或者自动化专业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9C3A9B" w14:textId="77777777" w:rsidR="0020005F" w:rsidRDefault="00000000">
            <w:pPr>
              <w:spacing w:line="240" w:lineRule="auto"/>
            </w:pPr>
            <w:r>
              <w:t>负责开发对鼠标机电信号及功能检测的智能检测。</w:t>
            </w:r>
          </w:p>
        </w:tc>
      </w:tr>
      <w:tr w:rsidR="0020005F" w14:paraId="42F1C454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D155CD" w14:textId="77777777" w:rsidR="0020005F" w:rsidRDefault="00000000">
            <w:pPr>
              <w:spacing w:line="240" w:lineRule="auto"/>
            </w:pPr>
            <w:r>
              <w:t>数据库与分析技术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D58811" w14:textId="77777777" w:rsidR="0020005F" w:rsidRDefault="00000000">
            <w:pPr>
              <w:spacing w:line="240" w:lineRule="auto"/>
              <w:jc w:val="center"/>
            </w:pPr>
            <w:r>
              <w:t>实习生</w:t>
            </w:r>
            <w:r>
              <w:t>/</w:t>
            </w:r>
            <w:r>
              <w:t>培养生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D1D1EA" w14:textId="77777777" w:rsidR="0020005F" w:rsidRDefault="00000000">
            <w:pPr>
              <w:spacing w:line="240" w:lineRule="auto"/>
            </w:pPr>
            <w:r>
              <w:t>研究生，软件专业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6EBA66" w14:textId="77777777" w:rsidR="0020005F" w:rsidRDefault="00000000">
            <w:pPr>
              <w:spacing w:line="240" w:lineRule="auto"/>
            </w:pPr>
            <w:r>
              <w:t>负责开发对机构设计，机构制造简历数据库和人机交互界面。</w:t>
            </w:r>
          </w:p>
        </w:tc>
      </w:tr>
      <w:tr w:rsidR="0020005F" w14:paraId="32E86FD0" w14:textId="77777777"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05AC39" w14:textId="77777777" w:rsidR="0020005F" w:rsidRDefault="00000000">
            <w:r>
              <w:t>回收再生料品质控制</w:t>
            </w:r>
          </w:p>
        </w:tc>
        <w:tc>
          <w:tcPr>
            <w:tcW w:w="15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ACDB28" w14:textId="77777777" w:rsidR="0020005F" w:rsidRDefault="00000000">
            <w:pPr>
              <w:spacing w:line="240" w:lineRule="auto"/>
              <w:jc w:val="center"/>
            </w:pPr>
            <w:r>
              <w:t>实习生</w:t>
            </w:r>
            <w:r>
              <w:t>/</w:t>
            </w:r>
            <w:r>
              <w:t>培养生</w:t>
            </w:r>
          </w:p>
        </w:tc>
        <w:tc>
          <w:tcPr>
            <w:tcW w:w="306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6035D7" w14:textId="77777777" w:rsidR="0020005F" w:rsidRDefault="00000000">
            <w:pPr>
              <w:spacing w:line="240" w:lineRule="auto"/>
            </w:pPr>
            <w:r>
              <w:t>研究生，高分子专业</w:t>
            </w:r>
          </w:p>
        </w:tc>
        <w:tc>
          <w:tcPr>
            <w:tcW w:w="32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FE6EAB" w14:textId="77777777" w:rsidR="0020005F" w:rsidRDefault="00000000">
            <w:r>
              <w:t>负责对回收再生料的品质控制提出解决方案。</w:t>
            </w:r>
            <w:r>
              <w:t xml:space="preserve"> </w:t>
            </w:r>
          </w:p>
        </w:tc>
      </w:tr>
    </w:tbl>
    <w:p w14:paraId="1A16424D" w14:textId="77777777" w:rsidR="0020005F" w:rsidRDefault="0020005F">
      <w:pPr>
        <w:shd w:val="clear" w:color="auto" w:fill="FFFFFF"/>
        <w:spacing w:before="120" w:after="200"/>
        <w:rPr>
          <w:color w:val="333333"/>
        </w:rPr>
      </w:pPr>
    </w:p>
    <w:p w14:paraId="62FA3F3D" w14:textId="77777777" w:rsidR="0020005F" w:rsidRDefault="00000000">
      <w:pPr>
        <w:pStyle w:val="1"/>
        <w:pBdr>
          <w:left w:val="none" w:sz="0" w:space="13" w:color="auto"/>
          <w:right w:val="none" w:sz="0" w:space="6" w:color="auto"/>
        </w:pBdr>
        <w:shd w:val="clear" w:color="auto" w:fill="FFFFFF"/>
        <w:spacing w:before="120" w:after="200" w:line="276" w:lineRule="auto"/>
        <w:rPr>
          <w:rFonts w:ascii="Poppins" w:eastAsia="Poppins" w:hAnsi="Poppins" w:cs="Poppins"/>
          <w:sz w:val="20"/>
          <w:szCs w:val="20"/>
        </w:rPr>
      </w:pPr>
      <w:bookmarkStart w:id="9" w:name="_Toc107346440"/>
      <w:r>
        <w:rPr>
          <w:rFonts w:ascii="Poppins" w:eastAsia="Poppins" w:hAnsi="Poppins" w:cs="Poppins"/>
        </w:rPr>
        <w:t>五、 主要研究领域</w:t>
      </w:r>
      <w:bookmarkEnd w:id="9"/>
      <w:r>
        <w:rPr>
          <w:rFonts w:ascii="Poppins" w:eastAsia="Poppins" w:hAnsi="Poppins" w:cs="Poppins"/>
        </w:rPr>
        <w:t xml:space="preserve"> </w:t>
      </w:r>
    </w:p>
    <w:p w14:paraId="3558FB00" w14:textId="77777777" w:rsidR="0020005F" w:rsidRDefault="00000000">
      <w:pPr>
        <w:pStyle w:val="2"/>
        <w:shd w:val="clear" w:color="auto" w:fill="FFFFFF"/>
        <w:spacing w:before="120" w:after="200"/>
        <w:rPr>
          <w:rFonts w:ascii="Poppins" w:eastAsia="Poppins" w:hAnsi="Poppins" w:cs="Poppins"/>
          <w:sz w:val="22"/>
          <w:szCs w:val="22"/>
        </w:rPr>
      </w:pPr>
      <w:r>
        <w:rPr>
          <w:rFonts w:ascii="Poppins" w:eastAsia="Poppins" w:hAnsi="Poppins" w:cs="Poppins"/>
          <w:sz w:val="22"/>
          <w:szCs w:val="22"/>
        </w:rPr>
        <w:t>5.1 鼠标机构设计</w:t>
      </w:r>
    </w:p>
    <w:p w14:paraId="31A201CC" w14:textId="77777777" w:rsidR="0020005F" w:rsidRDefault="00000000">
      <w:pPr>
        <w:shd w:val="clear" w:color="auto" w:fill="FFFFFF"/>
        <w:spacing w:before="120" w:after="200"/>
        <w:rPr>
          <w:color w:val="333333"/>
          <w:sz w:val="21"/>
          <w:szCs w:val="21"/>
        </w:rPr>
      </w:pPr>
      <w:r>
        <w:rPr>
          <w:color w:val="333333"/>
        </w:rPr>
        <w:t xml:space="preserve">        </w:t>
      </w:r>
      <w:r>
        <w:rPr>
          <w:color w:val="333333"/>
        </w:rPr>
        <w:t>鼠标机构设计研究</w:t>
      </w:r>
      <w:r>
        <w:rPr>
          <w:highlight w:val="white"/>
        </w:rPr>
        <w:t>领域</w:t>
      </w:r>
      <w:r>
        <w:rPr>
          <w:color w:val="333333"/>
        </w:rPr>
        <w:t>主要包含</w:t>
      </w:r>
      <w:r>
        <w:rPr>
          <w:b/>
          <w:color w:val="333333"/>
        </w:rPr>
        <w:t>鼠标产品系列模块化平台</w:t>
      </w:r>
      <w:r>
        <w:rPr>
          <w:color w:val="333333"/>
        </w:rPr>
        <w:t>，</w:t>
      </w:r>
      <w:r>
        <w:rPr>
          <w:color w:val="333333"/>
        </w:rPr>
        <w:t xml:space="preserve"> </w:t>
      </w:r>
      <w:r>
        <w:rPr>
          <w:b/>
          <w:color w:val="333333"/>
        </w:rPr>
        <w:t>轻量化设计，机构设计安全系数的计算与评估</w:t>
      </w:r>
      <w:r>
        <w:rPr>
          <w:color w:val="333333"/>
        </w:rPr>
        <w:t>，</w:t>
      </w:r>
      <w:r>
        <w:rPr>
          <w:color w:val="333333"/>
        </w:rPr>
        <w:t xml:space="preserve"> </w:t>
      </w:r>
      <w:r>
        <w:rPr>
          <w:b/>
          <w:color w:val="333333"/>
        </w:rPr>
        <w:t>组装固定方法</w:t>
      </w:r>
      <w:r>
        <w:rPr>
          <w:color w:val="333333"/>
        </w:rPr>
        <w:t>四个方面主题。</w:t>
      </w:r>
      <w:r>
        <w:rPr>
          <w:color w:val="333333"/>
          <w:sz w:val="21"/>
          <w:szCs w:val="21"/>
        </w:rPr>
        <w:t xml:space="preserve"> </w:t>
      </w:r>
    </w:p>
    <w:p w14:paraId="2F2BBDEF" w14:textId="77777777" w:rsidR="0020005F" w:rsidRDefault="00000000">
      <w:pPr>
        <w:shd w:val="clear" w:color="auto" w:fill="FFFFFF"/>
        <w:spacing w:before="120" w:after="200"/>
        <w:jc w:val="center"/>
        <w:rPr>
          <w:color w:val="333333"/>
          <w:sz w:val="21"/>
          <w:szCs w:val="21"/>
        </w:rPr>
      </w:pPr>
      <w:r>
        <w:rPr>
          <w:noProof/>
          <w:color w:val="333333"/>
          <w:sz w:val="21"/>
          <w:szCs w:val="21"/>
        </w:rPr>
        <w:drawing>
          <wp:inline distT="114300" distB="114300" distL="114300" distR="114300" wp14:anchorId="471439EC" wp14:editId="6DFEF2A4">
            <wp:extent cx="4167660" cy="2459117"/>
            <wp:effectExtent l="0" t="0" r="0" b="0"/>
            <wp:docPr id="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67660" cy="24591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C2256F6" w14:textId="77777777" w:rsidR="0020005F" w:rsidRDefault="00000000">
      <w:pPr>
        <w:pStyle w:val="2"/>
        <w:spacing w:before="120" w:after="200"/>
        <w:rPr>
          <w:rFonts w:ascii="Poppins" w:eastAsia="Poppins" w:hAnsi="Poppins" w:cs="Poppins"/>
          <w:sz w:val="22"/>
          <w:szCs w:val="22"/>
        </w:rPr>
      </w:pPr>
      <w:r>
        <w:rPr>
          <w:rFonts w:ascii="Poppins" w:eastAsia="Poppins" w:hAnsi="Poppins" w:cs="Poppins"/>
          <w:sz w:val="22"/>
          <w:szCs w:val="22"/>
        </w:rPr>
        <w:t>5.2 永磁铁与电磁铁的设计与应用</w:t>
      </w:r>
    </w:p>
    <w:p w14:paraId="0C6EECBE" w14:textId="77777777" w:rsidR="0020005F" w:rsidRDefault="00000000">
      <w:pPr>
        <w:spacing w:before="120" w:after="200"/>
        <w:rPr>
          <w:highlight w:val="white"/>
        </w:rPr>
      </w:pPr>
      <w:r>
        <w:rPr>
          <w:highlight w:val="white"/>
        </w:rPr>
        <w:t xml:space="preserve">        </w:t>
      </w:r>
      <w:r>
        <w:rPr>
          <w:highlight w:val="white"/>
        </w:rPr>
        <w:t>永磁铁与电磁铁的设计与应用领域主要包含</w:t>
      </w:r>
      <w:r>
        <w:rPr>
          <w:b/>
          <w:highlight w:val="white"/>
        </w:rPr>
        <w:t>永磁滚轮模组</w:t>
      </w:r>
      <w:r>
        <w:rPr>
          <w:highlight w:val="white"/>
        </w:rPr>
        <w:t>，</w:t>
      </w:r>
      <w:r>
        <w:rPr>
          <w:highlight w:val="white"/>
        </w:rPr>
        <w:t xml:space="preserve"> </w:t>
      </w:r>
      <w:r>
        <w:rPr>
          <w:b/>
          <w:highlight w:val="white"/>
        </w:rPr>
        <w:t>力可调电磁滚轮模组</w:t>
      </w:r>
      <w:r>
        <w:rPr>
          <w:highlight w:val="white"/>
        </w:rPr>
        <w:t>，</w:t>
      </w:r>
      <w:r>
        <w:rPr>
          <w:b/>
          <w:highlight w:val="white"/>
        </w:rPr>
        <w:t>永磁开关</w:t>
      </w:r>
      <w:r>
        <w:rPr>
          <w:highlight w:val="white"/>
        </w:rPr>
        <w:t>，</w:t>
      </w:r>
      <w:r>
        <w:rPr>
          <w:b/>
          <w:highlight w:val="white"/>
        </w:rPr>
        <w:t>力可调电磁开关</w:t>
      </w:r>
      <w:r>
        <w:rPr>
          <w:color w:val="333333"/>
        </w:rPr>
        <w:t>主题</w:t>
      </w:r>
      <w:r>
        <w:rPr>
          <w:highlight w:val="white"/>
        </w:rPr>
        <w:t>。</w:t>
      </w:r>
      <w:r>
        <w:rPr>
          <w:highlight w:val="white"/>
        </w:rPr>
        <w:t xml:space="preserve"> </w:t>
      </w:r>
    </w:p>
    <w:p w14:paraId="167CF28B" w14:textId="77777777" w:rsidR="0020005F" w:rsidRDefault="00000000">
      <w:pPr>
        <w:spacing w:before="120" w:after="200"/>
        <w:jc w:val="center"/>
        <w:rPr>
          <w:highlight w:val="white"/>
        </w:rPr>
      </w:pPr>
      <w:r>
        <w:rPr>
          <w:noProof/>
          <w:highlight w:val="white"/>
        </w:rPr>
        <w:lastRenderedPageBreak/>
        <w:drawing>
          <wp:inline distT="114300" distB="114300" distL="114300" distR="114300" wp14:anchorId="68AF6A99" wp14:editId="2C995483">
            <wp:extent cx="4813935" cy="2172478"/>
            <wp:effectExtent l="0" t="0" r="0" b="0"/>
            <wp:docPr id="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13935" cy="21724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27176D7" w14:textId="77777777" w:rsidR="0020005F" w:rsidRDefault="00000000">
      <w:pPr>
        <w:pStyle w:val="2"/>
        <w:spacing w:before="120" w:after="200"/>
        <w:rPr>
          <w:rFonts w:ascii="Poppins" w:eastAsia="Poppins" w:hAnsi="Poppins" w:cs="Poppins"/>
          <w:sz w:val="22"/>
          <w:szCs w:val="22"/>
        </w:rPr>
      </w:pPr>
      <w:r>
        <w:rPr>
          <w:rFonts w:ascii="Poppins" w:eastAsia="Poppins" w:hAnsi="Poppins" w:cs="Poppins"/>
          <w:sz w:val="22"/>
          <w:szCs w:val="22"/>
        </w:rPr>
        <w:t>5.3 振动降噪与有限元分析</w:t>
      </w:r>
    </w:p>
    <w:p w14:paraId="65E906B8" w14:textId="77777777" w:rsidR="0020005F" w:rsidRDefault="00000000">
      <w:pPr>
        <w:spacing w:before="120" w:after="200"/>
        <w:rPr>
          <w:highlight w:val="white"/>
        </w:rPr>
      </w:pPr>
      <w:r>
        <w:rPr>
          <w:highlight w:val="white"/>
        </w:rPr>
        <w:t xml:space="preserve">        </w:t>
      </w:r>
      <w:r>
        <w:rPr>
          <w:highlight w:val="white"/>
        </w:rPr>
        <w:t>振动降噪与有限元分析领域与应用主要包</w:t>
      </w:r>
      <w:r>
        <w:rPr>
          <w:b/>
          <w:highlight w:val="white"/>
        </w:rPr>
        <w:t>静音鼠标和键盘设计</w:t>
      </w:r>
      <w:r>
        <w:rPr>
          <w:highlight w:val="white"/>
        </w:rPr>
        <w:t>，</w:t>
      </w:r>
      <w:r>
        <w:rPr>
          <w:b/>
          <w:highlight w:val="white"/>
        </w:rPr>
        <w:t>跌落有限元分析</w:t>
      </w:r>
      <w:r>
        <w:rPr>
          <w:highlight w:val="white"/>
        </w:rPr>
        <w:t>两个方面</w:t>
      </w:r>
      <w:r>
        <w:rPr>
          <w:color w:val="333333"/>
        </w:rPr>
        <w:t>主题</w:t>
      </w:r>
      <w:r>
        <w:rPr>
          <w:highlight w:val="white"/>
        </w:rPr>
        <w:t>。</w:t>
      </w:r>
      <w:r>
        <w:rPr>
          <w:highlight w:val="white"/>
        </w:rPr>
        <w:t xml:space="preserve"> </w:t>
      </w:r>
    </w:p>
    <w:p w14:paraId="37B3C146" w14:textId="77777777" w:rsidR="0020005F" w:rsidRDefault="00000000">
      <w:pPr>
        <w:spacing w:before="120" w:after="200"/>
        <w:jc w:val="center"/>
        <w:rPr>
          <w:highlight w:val="white"/>
        </w:rPr>
      </w:pPr>
      <w:r>
        <w:rPr>
          <w:noProof/>
          <w:highlight w:val="white"/>
        </w:rPr>
        <w:drawing>
          <wp:inline distT="114300" distB="114300" distL="114300" distR="114300" wp14:anchorId="114BF2C5" wp14:editId="29AD267E">
            <wp:extent cx="5200170" cy="1933871"/>
            <wp:effectExtent l="0" t="0" r="0" b="0"/>
            <wp:docPr id="4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00170" cy="19338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60A5AA6" w14:textId="77777777" w:rsidR="0020005F" w:rsidRDefault="00000000">
      <w:pPr>
        <w:pStyle w:val="2"/>
        <w:spacing w:before="120" w:after="200"/>
        <w:rPr>
          <w:rFonts w:ascii="Poppins" w:eastAsia="Poppins" w:hAnsi="Poppins" w:cs="Poppins"/>
          <w:sz w:val="22"/>
          <w:szCs w:val="22"/>
        </w:rPr>
      </w:pPr>
      <w:r>
        <w:rPr>
          <w:rFonts w:ascii="Poppins" w:eastAsia="Poppins" w:hAnsi="Poppins" w:cs="Poppins"/>
          <w:sz w:val="22"/>
          <w:szCs w:val="22"/>
        </w:rPr>
        <w:t>5.4 用户需求与创新设计</w:t>
      </w:r>
    </w:p>
    <w:p w14:paraId="564438F7" w14:textId="77777777" w:rsidR="0020005F" w:rsidRDefault="00000000">
      <w:pPr>
        <w:spacing w:before="120" w:after="200"/>
        <w:rPr>
          <w:highlight w:val="white"/>
        </w:rPr>
      </w:pPr>
      <w:r>
        <w:rPr>
          <w:highlight w:val="white"/>
        </w:rPr>
        <w:t xml:space="preserve">      </w:t>
      </w:r>
      <w:r>
        <w:rPr>
          <w:highlight w:val="white"/>
        </w:rPr>
        <w:t>用户需求与创新设计领域主要包括</w:t>
      </w:r>
      <w:r>
        <w:rPr>
          <w:b/>
          <w:highlight w:val="white"/>
        </w:rPr>
        <w:t>中国市场和用户需求</w:t>
      </w:r>
      <w:r>
        <w:rPr>
          <w:highlight w:val="white"/>
        </w:rPr>
        <w:t>，</w:t>
      </w:r>
      <w:r>
        <w:rPr>
          <w:b/>
          <w:highlight w:val="white"/>
        </w:rPr>
        <w:t>新一代用户需求</w:t>
      </w:r>
      <w:r>
        <w:rPr>
          <w:highlight w:val="white"/>
        </w:rPr>
        <w:t>，</w:t>
      </w:r>
      <w:r>
        <w:rPr>
          <w:b/>
          <w:highlight w:val="white"/>
        </w:rPr>
        <w:t>产品创新设计</w:t>
      </w:r>
      <w:r>
        <w:rPr>
          <w:highlight w:val="white"/>
        </w:rPr>
        <w:t>，</w:t>
      </w:r>
      <w:r>
        <w:rPr>
          <w:b/>
          <w:highlight w:val="white"/>
        </w:rPr>
        <w:t>用户测试</w:t>
      </w:r>
      <w:r>
        <w:rPr>
          <w:highlight w:val="white"/>
        </w:rPr>
        <w:t>四个方面主题。</w:t>
      </w:r>
    </w:p>
    <w:p w14:paraId="124A5172" w14:textId="77777777" w:rsidR="0020005F" w:rsidRDefault="00000000">
      <w:pPr>
        <w:spacing w:before="120" w:after="200"/>
        <w:jc w:val="center"/>
        <w:rPr>
          <w:highlight w:val="white"/>
        </w:rPr>
      </w:pPr>
      <w:r>
        <w:rPr>
          <w:noProof/>
          <w:highlight w:val="white"/>
        </w:rPr>
        <w:drawing>
          <wp:inline distT="19050" distB="19050" distL="19050" distR="19050" wp14:anchorId="72AA68B7" wp14:editId="0E80367C">
            <wp:extent cx="3909305" cy="1646555"/>
            <wp:effectExtent l="0" t="0" r="0" b="0"/>
            <wp:docPr id="7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09305" cy="16465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823439A" w14:textId="77777777" w:rsidR="0020005F" w:rsidRDefault="00000000">
      <w:pPr>
        <w:spacing w:before="120" w:after="200"/>
        <w:rPr>
          <w:highlight w:val="white"/>
        </w:rPr>
      </w:pPr>
      <w:r>
        <w:rPr>
          <w:highlight w:val="white"/>
        </w:rPr>
        <w:t xml:space="preserve"> </w:t>
      </w:r>
    </w:p>
    <w:p w14:paraId="0BE545D6" w14:textId="77777777" w:rsidR="0020005F" w:rsidRDefault="00000000">
      <w:pPr>
        <w:pStyle w:val="2"/>
        <w:spacing w:before="120" w:after="200"/>
        <w:rPr>
          <w:rFonts w:ascii="Poppins" w:eastAsia="Poppins" w:hAnsi="Poppins" w:cs="Poppins"/>
          <w:sz w:val="22"/>
          <w:szCs w:val="22"/>
        </w:rPr>
      </w:pPr>
      <w:r>
        <w:rPr>
          <w:rFonts w:ascii="Poppins" w:eastAsia="Poppins" w:hAnsi="Poppins" w:cs="Poppins"/>
          <w:sz w:val="22"/>
          <w:szCs w:val="22"/>
        </w:rPr>
        <w:t>5.5 先进制造与智能检测</w:t>
      </w:r>
    </w:p>
    <w:p w14:paraId="75B4E2E1" w14:textId="77777777" w:rsidR="0020005F" w:rsidRDefault="00000000">
      <w:pPr>
        <w:spacing w:before="120" w:after="200"/>
      </w:pPr>
      <w:r>
        <w:t xml:space="preserve">        </w:t>
      </w:r>
      <w:r>
        <w:t>先进制造与智能检测领域主要包括</w:t>
      </w:r>
      <w:r>
        <w:rPr>
          <w:b/>
        </w:rPr>
        <w:t>增材制造</w:t>
      </w:r>
      <w:r>
        <w:t>，</w:t>
      </w:r>
      <w:r>
        <w:rPr>
          <w:b/>
        </w:rPr>
        <w:t xml:space="preserve"> </w:t>
      </w:r>
      <w:r>
        <w:rPr>
          <w:b/>
        </w:rPr>
        <w:t>鼠标间隙</w:t>
      </w:r>
      <w:r>
        <w:rPr>
          <w:b/>
        </w:rPr>
        <w:t xml:space="preserve">/ </w:t>
      </w:r>
      <w:r>
        <w:rPr>
          <w:b/>
        </w:rPr>
        <w:t>断差与平面度智能检</w:t>
      </w:r>
      <w:r>
        <w:t>，</w:t>
      </w:r>
      <w:r>
        <w:rPr>
          <w:b/>
        </w:rPr>
        <w:t>鼠标机电信号及功能检测</w:t>
      </w:r>
      <w:r>
        <w:t>等主题。</w:t>
      </w:r>
    </w:p>
    <w:p w14:paraId="3770BE29" w14:textId="77777777" w:rsidR="0020005F" w:rsidRDefault="00000000">
      <w:pPr>
        <w:pStyle w:val="2"/>
        <w:spacing w:before="120" w:after="200"/>
        <w:rPr>
          <w:rFonts w:ascii="Poppins" w:eastAsia="Poppins" w:hAnsi="Poppins" w:cs="Poppins"/>
          <w:sz w:val="22"/>
          <w:szCs w:val="22"/>
        </w:rPr>
      </w:pPr>
      <w:r>
        <w:rPr>
          <w:rFonts w:ascii="Poppins" w:eastAsia="Poppins" w:hAnsi="Poppins" w:cs="Poppins"/>
          <w:sz w:val="22"/>
          <w:szCs w:val="22"/>
        </w:rPr>
        <w:t>5.6 表面外观制造技术</w:t>
      </w:r>
    </w:p>
    <w:p w14:paraId="7B3BFE70" w14:textId="77777777" w:rsidR="0020005F" w:rsidRDefault="00000000">
      <w:r>
        <w:lastRenderedPageBreak/>
        <w:t xml:space="preserve">      </w:t>
      </w:r>
      <w:r>
        <w:t>表面外观制造技术领域主要涵盖</w:t>
      </w:r>
      <w:r>
        <w:rPr>
          <w:b/>
        </w:rPr>
        <w:t>外观印刷</w:t>
      </w:r>
      <w:r>
        <w:t>，</w:t>
      </w:r>
      <w:r>
        <w:rPr>
          <w:b/>
        </w:rPr>
        <w:t>激光制造</w:t>
      </w:r>
      <w:r>
        <w:t>，</w:t>
      </w:r>
      <w:r>
        <w:rPr>
          <w:b/>
        </w:rPr>
        <w:t>注塑成型外观问题攻坚</w:t>
      </w:r>
      <w:r>
        <w:t>，</w:t>
      </w:r>
      <w:r>
        <w:rPr>
          <w:b/>
        </w:rPr>
        <w:t>硅橡胶注塑成型</w:t>
      </w:r>
      <w:r>
        <w:t>四个方面。</w:t>
      </w:r>
      <w:r>
        <w:t xml:space="preserve"> </w:t>
      </w:r>
    </w:p>
    <w:p w14:paraId="479CFCD5" w14:textId="77777777" w:rsidR="0020005F" w:rsidRDefault="00000000">
      <w:pPr>
        <w:ind w:left="720"/>
        <w:jc w:val="center"/>
      </w:pPr>
      <w:r>
        <w:rPr>
          <w:noProof/>
        </w:rPr>
        <w:drawing>
          <wp:inline distT="114300" distB="114300" distL="114300" distR="114300" wp14:anchorId="67B6EC37" wp14:editId="6F90EA85">
            <wp:extent cx="4592955" cy="2263577"/>
            <wp:effectExtent l="0" t="0" r="0" b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92955" cy="22635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C9C51D1" w14:textId="77777777" w:rsidR="0020005F" w:rsidRDefault="00000000">
      <w:pPr>
        <w:pStyle w:val="2"/>
        <w:spacing w:before="120" w:after="200"/>
        <w:rPr>
          <w:rFonts w:ascii="Poppins" w:eastAsia="Poppins" w:hAnsi="Poppins" w:cs="Poppins"/>
          <w:sz w:val="22"/>
          <w:szCs w:val="22"/>
        </w:rPr>
      </w:pPr>
      <w:r>
        <w:rPr>
          <w:rFonts w:ascii="Poppins" w:eastAsia="Poppins" w:hAnsi="Poppins" w:cs="Poppins"/>
          <w:sz w:val="22"/>
          <w:szCs w:val="22"/>
        </w:rPr>
        <w:t>5.7 数据库与分析技术</w:t>
      </w:r>
    </w:p>
    <w:p w14:paraId="43FBA1FB" w14:textId="77777777" w:rsidR="0020005F" w:rsidRDefault="00000000">
      <w:pPr>
        <w:spacing w:before="120" w:after="200"/>
        <w:rPr>
          <w:highlight w:val="white"/>
        </w:rPr>
      </w:pPr>
      <w:r>
        <w:rPr>
          <w:highlight w:val="white"/>
        </w:rPr>
        <w:t xml:space="preserve">        </w:t>
      </w:r>
      <w:r>
        <w:rPr>
          <w:highlight w:val="white"/>
        </w:rPr>
        <w:t>机构数据库与分析技术主要包括</w:t>
      </w:r>
      <w:r>
        <w:rPr>
          <w:b/>
        </w:rPr>
        <w:t>机构测试数据库及平台</w:t>
      </w:r>
      <w:r>
        <w:t>，</w:t>
      </w:r>
      <w:r>
        <w:t xml:space="preserve"> </w:t>
      </w:r>
      <w:r>
        <w:rPr>
          <w:b/>
        </w:rPr>
        <w:t>注塑成型数据库</w:t>
      </w:r>
      <w:r>
        <w:t>，</w:t>
      </w:r>
      <w:r>
        <w:rPr>
          <w:b/>
        </w:rPr>
        <w:t>供应商管理数据库</w:t>
      </w:r>
      <w:r>
        <w:t>三个方面</w:t>
      </w:r>
      <w:r>
        <w:t>.</w:t>
      </w:r>
    </w:p>
    <w:p w14:paraId="2781F91F" w14:textId="77777777" w:rsidR="0020005F" w:rsidRDefault="00000000">
      <w:pPr>
        <w:pStyle w:val="2"/>
        <w:spacing w:before="120" w:after="200"/>
        <w:rPr>
          <w:rFonts w:ascii="Poppins" w:eastAsia="Poppins" w:hAnsi="Poppins" w:cs="Poppins"/>
          <w:sz w:val="22"/>
          <w:szCs w:val="22"/>
        </w:rPr>
      </w:pPr>
      <w:r>
        <w:rPr>
          <w:rFonts w:ascii="Poppins" w:eastAsia="Poppins" w:hAnsi="Poppins" w:cs="Poppins"/>
          <w:sz w:val="22"/>
          <w:szCs w:val="22"/>
        </w:rPr>
        <w:t>5.8 减碳与环保</w:t>
      </w:r>
    </w:p>
    <w:p w14:paraId="403ED30F" w14:textId="77777777" w:rsidR="0020005F" w:rsidRDefault="00000000">
      <w:pPr>
        <w:spacing w:before="120" w:after="200"/>
      </w:pPr>
      <w:r>
        <w:t xml:space="preserve">       </w:t>
      </w:r>
      <w:r>
        <w:t>减碳与环保领域主要包括</w:t>
      </w:r>
      <w:r>
        <w:rPr>
          <w:b/>
        </w:rPr>
        <w:t>回收再生料的应用</w:t>
      </w:r>
      <w:r>
        <w:t>，</w:t>
      </w:r>
      <w:r>
        <w:rPr>
          <w:b/>
        </w:rPr>
        <w:t>回收再生料品质控制</w:t>
      </w:r>
      <w:r>
        <w:t>，</w:t>
      </w:r>
      <w:r>
        <w:rPr>
          <w:b/>
        </w:rPr>
        <w:t>制造过程中能耗的降低</w:t>
      </w:r>
      <w:r>
        <w:t>的四个方面。</w:t>
      </w:r>
    </w:p>
    <w:p w14:paraId="4533B426" w14:textId="77777777" w:rsidR="0020005F" w:rsidRDefault="00000000">
      <w:pPr>
        <w:spacing w:before="120" w:after="200"/>
        <w:jc w:val="center"/>
      </w:pPr>
      <w:r>
        <w:rPr>
          <w:noProof/>
        </w:rPr>
        <w:drawing>
          <wp:inline distT="114300" distB="114300" distL="114300" distR="114300" wp14:anchorId="2581E9C7" wp14:editId="03F23BB5">
            <wp:extent cx="3581873" cy="2248872"/>
            <wp:effectExtent l="0" t="0" r="0" b="0"/>
            <wp:docPr id="2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81873" cy="22488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B92FD81" w14:textId="77777777" w:rsidR="0020005F" w:rsidRDefault="0020005F"/>
    <w:p w14:paraId="011426B1" w14:textId="77777777" w:rsidR="0020005F" w:rsidRDefault="00000000">
      <w:pPr>
        <w:pStyle w:val="1"/>
        <w:spacing w:line="276" w:lineRule="auto"/>
        <w:rPr>
          <w:rFonts w:ascii="Poppins" w:eastAsia="Poppins" w:hAnsi="Poppins" w:cs="Poppins"/>
        </w:rPr>
      </w:pPr>
      <w:bookmarkStart w:id="10" w:name="_Toc107346441"/>
      <w:r>
        <w:rPr>
          <w:rFonts w:ascii="Poppins" w:eastAsia="Poppins" w:hAnsi="Poppins" w:cs="Poppins"/>
        </w:rPr>
        <w:t>六、 前景与展望</w:t>
      </w:r>
      <w:bookmarkEnd w:id="10"/>
    </w:p>
    <w:p w14:paraId="7D1D0C45" w14:textId="77777777" w:rsidR="0020005F" w:rsidRDefault="00000000">
      <w:r>
        <w:t xml:space="preserve">        </w:t>
      </w:r>
      <w:r>
        <w:t>面对罗技外部竞争对手的竞争与挑战，和复杂的国际经济局势，罗技苏州机构部更加深刻的意识到设计创新，先进制造，智能检测和减碳环保的重要性，会继续加大研发投入，并积极寻找共同合作的院校，企业。</w:t>
      </w:r>
    </w:p>
    <w:p w14:paraId="5E6CA734" w14:textId="77777777" w:rsidR="0020005F" w:rsidRDefault="00000000">
      <w:r>
        <w:t xml:space="preserve">        </w:t>
      </w:r>
      <w:r>
        <w:t>同时，为了提升罗技产品的品质和多样性，我们也会深耕于振动降噪，表面外观制造技术，以及数据库与分析技术。</w:t>
      </w:r>
      <w:r>
        <w:t xml:space="preserve"> </w:t>
      </w:r>
      <w:r>
        <w:t>有限元分析也是我们的重点优势之一，但是还存在涉及领域偏窄的问题。</w:t>
      </w:r>
    </w:p>
    <w:p w14:paraId="203F2E20" w14:textId="3FA22FD0" w:rsidR="00777F5B" w:rsidRDefault="00000000">
      <w:r>
        <w:t xml:space="preserve">        </w:t>
      </w:r>
      <w:r>
        <w:t>罗技苏州机构部一直在应对挑战中前进的，也有克服任挑战的勇气和精神，力争为罗技产品作出新的更大贡献！</w:t>
      </w:r>
    </w:p>
    <w:p w14:paraId="4C1106F1" w14:textId="77777777" w:rsidR="00A95FB4" w:rsidRDefault="00A95FB4">
      <w:pPr>
        <w:rPr>
          <w:rFonts w:hint="eastAsia"/>
        </w:rPr>
      </w:pPr>
    </w:p>
    <w:p w14:paraId="542CDD37" w14:textId="421B154F" w:rsidR="00777F5B" w:rsidRPr="00A3555C" w:rsidRDefault="00A3555C" w:rsidP="00A3555C">
      <w:pPr>
        <w:pStyle w:val="1"/>
        <w:spacing w:line="276" w:lineRule="auto"/>
        <w:rPr>
          <w:rFonts w:ascii="Poppins" w:eastAsia="Poppins" w:hAnsi="Poppins" w:cs="Poppins"/>
        </w:rPr>
      </w:pPr>
      <w:bookmarkStart w:id="11" w:name="_Toc107346442"/>
      <w:r>
        <w:rPr>
          <w:rFonts w:ascii="宋体" w:eastAsia="宋体" w:hAnsi="宋体" w:cs="宋体" w:hint="eastAsia"/>
        </w:rPr>
        <w:lastRenderedPageBreak/>
        <w:t>七、</w:t>
      </w:r>
      <w:r>
        <w:rPr>
          <w:rFonts w:ascii="Poppins" w:eastAsia="Poppins" w:hAnsi="Poppins" w:cs="Poppins"/>
        </w:rPr>
        <w:t xml:space="preserve"> </w:t>
      </w:r>
      <w:r>
        <w:rPr>
          <w:rFonts w:ascii="宋体" w:eastAsia="宋体" w:hAnsi="宋体" w:cs="宋体" w:hint="eastAsia"/>
        </w:rPr>
        <w:t>联系人</w:t>
      </w:r>
      <w:bookmarkEnd w:id="11"/>
    </w:p>
    <w:p w14:paraId="40E10E9F" w14:textId="1DB61EFC" w:rsidR="00777F5B" w:rsidRDefault="00A3555C" w:rsidP="0000437F">
      <w:pPr>
        <w:ind w:firstLine="720"/>
      </w:pPr>
      <w:r w:rsidRPr="0000437F">
        <w:t>如</w:t>
      </w:r>
      <w:r w:rsidRPr="00A3555C">
        <w:t>有意向，</w:t>
      </w:r>
      <w:r w:rsidRPr="0000437F">
        <w:t>请联系</w:t>
      </w:r>
      <w:r w:rsidRPr="0000437F">
        <w:rPr>
          <w:rFonts w:hint="eastAsia"/>
        </w:rPr>
        <w:t>:</w:t>
      </w:r>
    </w:p>
    <w:p w14:paraId="4A5BB92A" w14:textId="727DC2BD" w:rsidR="00A3555C" w:rsidRDefault="00A3555C" w:rsidP="0000437F">
      <w:pPr>
        <w:ind w:leftChars="327" w:left="719"/>
        <w:rPr>
          <w:lang w:val="en-US"/>
        </w:rPr>
      </w:pPr>
      <w:r>
        <w:rPr>
          <w:rFonts w:hint="eastAsia"/>
        </w:rPr>
        <w:t>陈波，</w:t>
      </w:r>
      <w:r>
        <w:rPr>
          <w:rFonts w:hint="eastAsia"/>
        </w:rPr>
        <w:t xml:space="preserve"> </w:t>
      </w:r>
      <w:hyperlink r:id="rId14" w:history="1">
        <w:r w:rsidRPr="009C6AE2">
          <w:rPr>
            <w:rStyle w:val="aa"/>
            <w:rFonts w:hint="eastAsia"/>
          </w:rPr>
          <w:t>kchen</w:t>
        </w:r>
        <w:r w:rsidRPr="009C6AE2">
          <w:rPr>
            <w:rStyle w:val="aa"/>
            <w:lang w:val="en-US"/>
          </w:rPr>
          <w:t>3@logitech.com</w:t>
        </w:r>
      </w:hyperlink>
      <w:r>
        <w:rPr>
          <w:lang w:val="en-US"/>
        </w:rPr>
        <w:t>, 13913196350</w:t>
      </w:r>
    </w:p>
    <w:p w14:paraId="5DA4AEF7" w14:textId="2C824C4E" w:rsidR="00A3555C" w:rsidRPr="00A3555C" w:rsidRDefault="00A3555C" w:rsidP="0000437F">
      <w:pPr>
        <w:ind w:leftChars="327" w:left="719"/>
        <w:rPr>
          <w:lang w:val="en-US"/>
        </w:rPr>
      </w:pPr>
      <w:r>
        <w:rPr>
          <w:rFonts w:hint="eastAsia"/>
          <w:lang w:val="en-US"/>
        </w:rPr>
        <w:t>或者，</w:t>
      </w:r>
      <w:r>
        <w:rPr>
          <w:rFonts w:hint="eastAsia"/>
          <w:lang w:val="en-US"/>
        </w:rPr>
        <w:t xml:space="preserve"> </w:t>
      </w:r>
      <w:r>
        <w:rPr>
          <w:rFonts w:hint="eastAsia"/>
          <w:lang w:val="en-US"/>
        </w:rPr>
        <w:t>赵钧，</w:t>
      </w:r>
      <w:hyperlink r:id="rId15" w:history="1">
        <w:r w:rsidRPr="009C6AE2">
          <w:rPr>
            <w:rStyle w:val="aa"/>
            <w:rFonts w:hint="eastAsia"/>
            <w:lang w:val="en-US"/>
          </w:rPr>
          <w:t>ozhao</w:t>
        </w:r>
        <w:r w:rsidRPr="009C6AE2">
          <w:rPr>
            <w:rStyle w:val="aa"/>
            <w:lang w:val="en-US"/>
          </w:rPr>
          <w:t>@logitech.com</w:t>
        </w:r>
      </w:hyperlink>
      <w:r>
        <w:rPr>
          <w:lang w:val="en-US"/>
        </w:rPr>
        <w:t>, 13616217959</w:t>
      </w:r>
    </w:p>
    <w:sectPr w:rsidR="00A3555C" w:rsidRPr="00A3555C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BE29CC" w14:textId="77777777" w:rsidR="0096525D" w:rsidRDefault="0096525D" w:rsidP="00EC2333">
      <w:pPr>
        <w:spacing w:line="240" w:lineRule="auto"/>
      </w:pPr>
      <w:r>
        <w:separator/>
      </w:r>
    </w:p>
  </w:endnote>
  <w:endnote w:type="continuationSeparator" w:id="0">
    <w:p w14:paraId="16EA43BB" w14:textId="77777777" w:rsidR="0096525D" w:rsidRDefault="0096525D" w:rsidP="00EC233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yncopate">
    <w:altName w:val="Calibri"/>
    <w:panose1 w:val="020B0604020202020204"/>
    <w:charset w:val="00"/>
    <w:family w:val="auto"/>
    <w:pitch w:val="default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2EE71C" w14:textId="77777777" w:rsidR="00EC2333" w:rsidRDefault="00EC2333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3FA172" w14:textId="77777777" w:rsidR="00EC2333" w:rsidRDefault="00EC2333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137100" w14:textId="77777777" w:rsidR="00EC2333" w:rsidRDefault="00EC2333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DC0F71" w14:textId="77777777" w:rsidR="0096525D" w:rsidRDefault="0096525D" w:rsidP="00EC2333">
      <w:pPr>
        <w:spacing w:line="240" w:lineRule="auto"/>
      </w:pPr>
      <w:r>
        <w:separator/>
      </w:r>
    </w:p>
  </w:footnote>
  <w:footnote w:type="continuationSeparator" w:id="0">
    <w:p w14:paraId="55443CC6" w14:textId="77777777" w:rsidR="0096525D" w:rsidRDefault="0096525D" w:rsidP="00EC233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B4617D" w14:textId="77777777" w:rsidR="00EC2333" w:rsidRDefault="00EC2333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A7D02" w14:textId="77777777" w:rsidR="00EC2333" w:rsidRDefault="00EC2333">
    <w:pPr>
      <w:pStyle w:val="a6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B95405" w14:textId="77777777" w:rsidR="00EC2333" w:rsidRDefault="00EC2333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isplayBackgroundShape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005F"/>
    <w:rsid w:val="0000437F"/>
    <w:rsid w:val="0020005F"/>
    <w:rsid w:val="00483396"/>
    <w:rsid w:val="00503E72"/>
    <w:rsid w:val="00715448"/>
    <w:rsid w:val="00727C10"/>
    <w:rsid w:val="00777F5B"/>
    <w:rsid w:val="0096525D"/>
    <w:rsid w:val="00A3555C"/>
    <w:rsid w:val="00A95FB4"/>
    <w:rsid w:val="00C93EEF"/>
    <w:rsid w:val="00EC2333"/>
    <w:rsid w:val="00F044CC"/>
    <w:rsid w:val="00F276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2031D7"/>
  <w15:docId w15:val="{AE293BCC-9CF3-EF4A-BE9F-1DC1FFBAA2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Poppins" w:eastAsiaTheme="minorEastAsia" w:hAnsi="Poppins" w:cs="Poppins"/>
        <w:color w:val="434343"/>
        <w:sz w:val="22"/>
        <w:szCs w:val="22"/>
        <w:lang w:val="en" w:eastAsia="zh-CN" w:bidi="ar-SA"/>
      </w:rPr>
    </w:rPrDefault>
    <w:pPrDefault>
      <w:pPr>
        <w:widowControl w:val="0"/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spacing w:before="60" w:after="80" w:line="240" w:lineRule="auto"/>
      <w:outlineLvl w:val="0"/>
    </w:pPr>
    <w:rPr>
      <w:rFonts w:ascii="Syncopate" w:eastAsia="Syncopate" w:hAnsi="Syncopate" w:cs="Syncopate"/>
      <w:b/>
      <w:color w:val="FFFFFF"/>
      <w:sz w:val="24"/>
      <w:szCs w:val="24"/>
      <w:shd w:val="clear" w:color="auto" w:fill="4A86E8"/>
    </w:rPr>
  </w:style>
  <w:style w:type="paragraph" w:styleId="2">
    <w:name w:val="heading 2"/>
    <w:basedOn w:val="a"/>
    <w:next w:val="a"/>
    <w:uiPriority w:val="9"/>
    <w:unhideWhenUsed/>
    <w:qFormat/>
    <w:pPr>
      <w:spacing w:before="360" w:after="80"/>
      <w:outlineLvl w:val="1"/>
    </w:pPr>
    <w:rPr>
      <w:rFonts w:ascii="Syncopate" w:eastAsia="Syncopate" w:hAnsi="Syncopate" w:cs="Syncopate"/>
      <w:b/>
      <w:color w:val="4A86E8"/>
      <w:sz w:val="24"/>
      <w:szCs w:val="24"/>
      <w:u w:val="single"/>
    </w:rPr>
  </w:style>
  <w:style w:type="paragraph" w:styleId="3">
    <w:name w:val="heading 3"/>
    <w:basedOn w:val="a"/>
    <w:next w:val="a"/>
    <w:uiPriority w:val="9"/>
    <w:semiHidden/>
    <w:unhideWhenUsed/>
    <w:qFormat/>
    <w:pPr>
      <w:spacing w:before="280" w:after="80" w:line="360" w:lineRule="auto"/>
      <w:outlineLvl w:val="2"/>
    </w:pPr>
    <w:rPr>
      <w:b/>
      <w:color w:val="4A86E8"/>
      <w:sz w:val="24"/>
      <w:szCs w:val="24"/>
      <w:highlight w:val="white"/>
    </w:rPr>
  </w:style>
  <w:style w:type="paragraph" w:styleId="4">
    <w:name w:val="heading 4"/>
    <w:basedOn w:val="a"/>
    <w:next w:val="a"/>
    <w:uiPriority w:val="9"/>
    <w:semiHidden/>
    <w:unhideWhenUsed/>
    <w:qFormat/>
    <w:pPr>
      <w:outlineLvl w:val="3"/>
    </w:pPr>
    <w:rPr>
      <w:b/>
      <w:color w:val="000000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spacing w:before="220" w:after="40"/>
      <w:outlineLvl w:val="4"/>
    </w:pPr>
    <w:rPr>
      <w:rFonts w:ascii="Verdana" w:eastAsia="Verdana" w:hAnsi="Verdana" w:cs="Verdana"/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spacing w:before="200" w:after="40"/>
      <w:outlineLvl w:val="5"/>
    </w:pPr>
    <w:rPr>
      <w:i/>
      <w:color w:val="666666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rPr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6">
    <w:name w:val="header"/>
    <w:basedOn w:val="a"/>
    <w:link w:val="a7"/>
    <w:uiPriority w:val="99"/>
    <w:unhideWhenUsed/>
    <w:rsid w:val="00EC233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EC2333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EC2333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EC2333"/>
    <w:rPr>
      <w:sz w:val="18"/>
      <w:szCs w:val="18"/>
    </w:rPr>
  </w:style>
  <w:style w:type="character" w:styleId="aa">
    <w:name w:val="Hyperlink"/>
    <w:basedOn w:val="a0"/>
    <w:uiPriority w:val="99"/>
    <w:unhideWhenUsed/>
    <w:rsid w:val="00A3555C"/>
    <w:rPr>
      <w:color w:val="0000FF" w:themeColor="hyperlink"/>
      <w:u w:val="single"/>
    </w:rPr>
  </w:style>
  <w:style w:type="character" w:styleId="ab">
    <w:name w:val="Unresolved Mention"/>
    <w:basedOn w:val="a0"/>
    <w:uiPriority w:val="99"/>
    <w:semiHidden/>
    <w:unhideWhenUsed/>
    <w:rsid w:val="00A3555C"/>
    <w:rPr>
      <w:color w:val="605E5C"/>
      <w:shd w:val="clear" w:color="auto" w:fill="E1DFDD"/>
    </w:rPr>
  </w:style>
  <w:style w:type="paragraph" w:styleId="TOC1">
    <w:name w:val="toc 1"/>
    <w:basedOn w:val="a"/>
    <w:next w:val="a"/>
    <w:autoRedefine/>
    <w:uiPriority w:val="39"/>
    <w:unhideWhenUsed/>
    <w:rsid w:val="00A3555C"/>
  </w:style>
  <w:style w:type="paragraph" w:styleId="TOC2">
    <w:name w:val="toc 2"/>
    <w:basedOn w:val="a"/>
    <w:next w:val="a"/>
    <w:autoRedefine/>
    <w:uiPriority w:val="39"/>
    <w:unhideWhenUsed/>
    <w:rsid w:val="00A3555C"/>
    <w:pPr>
      <w:ind w:leftChars="200" w:left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yperlink" Target="mailto:ozhao@logitech.com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mailto:kchen3@logitech.com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E8051F3-CF7D-4B43-92CC-E808E13B52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6</Pages>
  <Words>515</Words>
  <Characters>2936</Characters>
  <Application>Microsoft Office Word</Application>
  <DocSecurity>0</DocSecurity>
  <Lines>24</Lines>
  <Paragraphs>6</Paragraphs>
  <ScaleCrop>false</ScaleCrop>
  <Company/>
  <LinksUpToDate>false</LinksUpToDate>
  <CharactersWithSpaces>3445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Owen Zhao</cp:lastModifiedBy>
  <cp:revision>5</cp:revision>
  <dcterms:created xsi:type="dcterms:W3CDTF">2022-06-28T13:23:00Z</dcterms:created>
  <dcterms:modified xsi:type="dcterms:W3CDTF">2022-06-28T14:08:00Z</dcterms:modified>
</cp:coreProperties>
</file>