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银星智能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银星智能2023届校招正式启动！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【关于银星】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       深圳市银星智能，专注于家庭服务机器人的研发制造。公司拥有专利1600余项，其中扫地机、洗地机、擦地机及商用机器人等代表产品年产值超30亿以上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【招聘岗位】研发类、工程技术类、职能类三大类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【工作城市】深圳/苏州/佛山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【超多福利】超COOL工作环境，绝赞员工福利，完善成长体系，职等你来！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【投递链接】http://szyxjt.zhiye.com/campus/jobs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【内推码】EVKMA9</w:t>
      </w:r>
      <w:bookmarkStart w:id="0" w:name="_GoBack"/>
      <w:bookmarkEnd w:id="0"/>
    </w:p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M4MWUwNGQ2YmNhMjU4NjQyN2Q2YmIxNTI2ZjI0YTYifQ=="/>
  </w:docVars>
  <w:rsids>
    <w:rsidRoot w:val="055171D1"/>
    <w:rsid w:val="05517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2022-09-25T07:04:00Z</dcterms:created>
  <dc:creator>逸</dc:creator>
  <cp:lastModifiedBy>逸</cp:lastModifiedBy>
  <dcterms:modified xsi:type="dcterms:W3CDTF">2022-09-25T07:06:23Z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CB69ED7A241B455981425AD7EFB2BE63</vt:lpwstr>
  </property>
</Properties>
</file>